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41" w:rsidRDefault="002E0541" w:rsidP="00B36EFE">
      <w:pPr>
        <w:tabs>
          <w:tab w:val="left" w:pos="567"/>
        </w:tabs>
        <w:jc w:val="both"/>
      </w:pPr>
    </w:p>
    <w:p w:rsidR="002E0541" w:rsidRPr="002A5D95" w:rsidRDefault="002E0541" w:rsidP="00B36EFE">
      <w:pPr>
        <w:tabs>
          <w:tab w:val="left" w:pos="567"/>
        </w:tabs>
        <w:jc w:val="center"/>
        <w:rPr>
          <w:b/>
          <w:position w:val="2"/>
        </w:rPr>
      </w:pPr>
      <w:r w:rsidRPr="002A5D95">
        <w:rPr>
          <w:b/>
          <w:position w:val="2"/>
        </w:rPr>
        <w:t>Пояснительная записка</w:t>
      </w:r>
    </w:p>
    <w:p w:rsidR="002E0541" w:rsidRPr="002A5D95" w:rsidRDefault="002E0541" w:rsidP="00B36EFE">
      <w:pPr>
        <w:shd w:val="clear" w:color="auto" w:fill="FFFFFF"/>
        <w:jc w:val="both"/>
      </w:pPr>
      <w:r w:rsidRPr="002A5D95">
        <w:t>Рабочая программа согласно Учебному плану  школы рассчитана на  70 часов в год /   2 часа в неделю.</w:t>
      </w:r>
    </w:p>
    <w:p w:rsidR="002E0541" w:rsidRPr="00AC5EF5" w:rsidRDefault="002E0541" w:rsidP="00AC5EF5">
      <w:pPr>
        <w:rPr>
          <w:lang w:eastAsia="ru-RU"/>
        </w:rPr>
      </w:pPr>
      <w:r w:rsidRPr="00AC5EF5">
        <w:rPr>
          <w:position w:val="2"/>
        </w:rPr>
        <w:t xml:space="preserve">Целью изучения курса является: </w:t>
      </w:r>
      <w:r w:rsidRPr="00AC5EF5">
        <w:rPr>
          <w:bCs/>
          <w:iCs/>
          <w:lang w:eastAsia="ru-RU"/>
        </w:rPr>
        <w:t xml:space="preserve">развитие </w:t>
      </w:r>
      <w:r w:rsidRPr="00AC5EF5">
        <w:rPr>
          <w:lang w:eastAsia="ru-RU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2E0541" w:rsidRDefault="002E0541" w:rsidP="00AC5EF5">
      <w:pPr>
        <w:pStyle w:val="NoSpacing1"/>
      </w:pPr>
      <w:r w:rsidRPr="002A5D95">
        <w:t xml:space="preserve">Задачи курса:        </w:t>
      </w:r>
    </w:p>
    <w:p w:rsidR="002E0541" w:rsidRPr="002A5D95" w:rsidRDefault="002E0541" w:rsidP="00AC5EF5">
      <w:pPr>
        <w:pStyle w:val="NoSpacing1"/>
        <w:numPr>
          <w:ilvl w:val="0"/>
          <w:numId w:val="13"/>
        </w:numPr>
      </w:pPr>
      <w:r w:rsidRPr="002A5D95">
        <w:t xml:space="preserve">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2A5D95">
        <w:t>системообразующей</w:t>
      </w:r>
      <w:proofErr w:type="spellEnd"/>
      <w:r w:rsidRPr="002A5D95"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2E0541" w:rsidRPr="00E00057" w:rsidRDefault="002E0541" w:rsidP="00AC5EF5">
      <w:pPr>
        <w:pStyle w:val="NoSpacing1"/>
        <w:numPr>
          <w:ilvl w:val="0"/>
          <w:numId w:val="13"/>
        </w:numPr>
        <w:rPr>
          <w:color w:val="000000"/>
        </w:rPr>
      </w:pPr>
      <w:r w:rsidRPr="00E00057">
        <w:rPr>
          <w:color w:val="000000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вещества; овладение понятийным аппаратом и символическим языком физики; </w:t>
      </w:r>
    </w:p>
    <w:p w:rsidR="002E0541" w:rsidRPr="00E00057" w:rsidRDefault="002E0541" w:rsidP="00AC5EF5">
      <w:pPr>
        <w:pStyle w:val="af3"/>
        <w:numPr>
          <w:ilvl w:val="0"/>
          <w:numId w:val="13"/>
        </w:numPr>
        <w:tabs>
          <w:tab w:val="left" w:pos="284"/>
        </w:tabs>
        <w:jc w:val="both"/>
        <w:rPr>
          <w:color w:val="000000"/>
          <w:lang w:eastAsia="ru-RU"/>
        </w:rPr>
      </w:pPr>
      <w:r w:rsidRPr="00E00057">
        <w:rPr>
          <w:color w:val="000000"/>
          <w:lang w:eastAsia="ru-RU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2E0541" w:rsidRPr="00E00057" w:rsidRDefault="002E0541" w:rsidP="00AC5EF5">
      <w:pPr>
        <w:pStyle w:val="af3"/>
        <w:numPr>
          <w:ilvl w:val="0"/>
          <w:numId w:val="13"/>
        </w:numPr>
        <w:tabs>
          <w:tab w:val="left" w:pos="284"/>
        </w:tabs>
        <w:jc w:val="both"/>
        <w:rPr>
          <w:color w:val="000000"/>
          <w:lang w:eastAsia="ru-RU"/>
        </w:rPr>
      </w:pPr>
      <w:r w:rsidRPr="00E00057">
        <w:rPr>
          <w:color w:val="000000"/>
          <w:lang w:eastAsia="ru-RU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2E0541" w:rsidRPr="00E00057" w:rsidRDefault="002E0541" w:rsidP="00AC5EF5">
      <w:pPr>
        <w:pStyle w:val="af3"/>
        <w:numPr>
          <w:ilvl w:val="0"/>
          <w:numId w:val="13"/>
        </w:numPr>
        <w:tabs>
          <w:tab w:val="left" w:pos="284"/>
        </w:tabs>
        <w:jc w:val="both"/>
        <w:rPr>
          <w:color w:val="000000"/>
          <w:lang w:eastAsia="ru-RU"/>
        </w:rPr>
      </w:pPr>
      <w:r w:rsidRPr="00E00057">
        <w:rPr>
          <w:color w:val="000000"/>
          <w:lang w:eastAsia="ru-RU"/>
        </w:rPr>
        <w:t xml:space="preserve">осознание необходимости применения достижений физики и технологий для рационального природопользования; </w:t>
      </w:r>
    </w:p>
    <w:p w:rsidR="002E0541" w:rsidRPr="00E00057" w:rsidRDefault="002E0541" w:rsidP="00AC5EF5">
      <w:pPr>
        <w:pStyle w:val="af3"/>
        <w:numPr>
          <w:ilvl w:val="0"/>
          <w:numId w:val="13"/>
        </w:numPr>
        <w:tabs>
          <w:tab w:val="left" w:pos="284"/>
        </w:tabs>
        <w:jc w:val="both"/>
        <w:rPr>
          <w:color w:val="000000"/>
          <w:lang w:eastAsia="ru-RU"/>
        </w:rPr>
      </w:pPr>
      <w:r w:rsidRPr="00E00057">
        <w:rPr>
          <w:color w:val="000000"/>
          <w:lang w:eastAsia="ru-RU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2E0541" w:rsidRPr="00E00057" w:rsidRDefault="002E0541" w:rsidP="00AC5EF5">
      <w:pPr>
        <w:pStyle w:val="af3"/>
        <w:numPr>
          <w:ilvl w:val="0"/>
          <w:numId w:val="13"/>
        </w:numPr>
        <w:tabs>
          <w:tab w:val="left" w:pos="284"/>
        </w:tabs>
        <w:jc w:val="both"/>
        <w:rPr>
          <w:color w:val="000000"/>
          <w:lang w:eastAsia="ru-RU"/>
        </w:rPr>
      </w:pPr>
      <w:r w:rsidRPr="00E00057">
        <w:rPr>
          <w:color w:val="000000"/>
          <w:lang w:eastAsia="ru-RU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2E0541" w:rsidRPr="002A5D95" w:rsidRDefault="002E0541" w:rsidP="00B36EFE">
      <w:pPr>
        <w:tabs>
          <w:tab w:val="left" w:pos="284"/>
        </w:tabs>
        <w:jc w:val="both"/>
        <w:rPr>
          <w:color w:val="000000"/>
          <w:lang w:eastAsia="ru-RU"/>
        </w:rPr>
      </w:pPr>
    </w:p>
    <w:p w:rsidR="002E0541" w:rsidRPr="002A5D95" w:rsidRDefault="002E0541" w:rsidP="00B36EFE">
      <w:pPr>
        <w:tabs>
          <w:tab w:val="left" w:pos="3735"/>
        </w:tabs>
        <w:jc w:val="center"/>
        <w:rPr>
          <w:b/>
          <w:iCs/>
        </w:rPr>
      </w:pPr>
      <w:r w:rsidRPr="002A5D95">
        <w:rPr>
          <w:b/>
          <w:iCs/>
        </w:rPr>
        <w:t>Предметные результаты освоения курса</w:t>
      </w:r>
    </w:p>
    <w:p w:rsidR="002E0541" w:rsidRPr="002A5D95" w:rsidRDefault="002E0541" w:rsidP="00E00057">
      <w:pPr>
        <w:pStyle w:val="af2"/>
        <w:jc w:val="both"/>
      </w:pPr>
      <w:r w:rsidRPr="002A5D95">
        <w:t>Учащийся научится:</w:t>
      </w:r>
      <w:r>
        <w:t xml:space="preserve"> </w:t>
      </w:r>
      <w:r w:rsidRPr="002A5D95">
        <w:t>соблюдать правила безопасности и охраны труда при работе с учебным и лабораторным оборудованием;</w:t>
      </w:r>
      <w:r>
        <w:t xml:space="preserve"> </w:t>
      </w:r>
      <w:r w:rsidRPr="002A5D95">
        <w:t>понимать смысл основных физических терминов: физическое тело, физическое явление, физическая величина, единицы измерения;</w:t>
      </w:r>
      <w:r>
        <w:t xml:space="preserve"> </w:t>
      </w:r>
      <w:r w:rsidRPr="002A5D95"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  <w:r>
        <w:t xml:space="preserve"> </w:t>
      </w:r>
      <w:r w:rsidRPr="002A5D95"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</w:t>
      </w:r>
      <w:r>
        <w:t xml:space="preserve">; </w:t>
      </w:r>
      <w:r w:rsidRPr="002A5D95">
        <w:t>понимать роль эксперимента в получении научной информации;</w:t>
      </w:r>
      <w:r>
        <w:t xml:space="preserve"> </w:t>
      </w:r>
      <w:proofErr w:type="gramStart"/>
      <w:r w:rsidRPr="002A5D95"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</w:t>
      </w:r>
      <w:r>
        <w:t>ы оценки погрешностей измерений;</w:t>
      </w:r>
      <w:proofErr w:type="gramEnd"/>
      <w:r>
        <w:t xml:space="preserve"> </w:t>
      </w:r>
      <w:proofErr w:type="gramStart"/>
      <w:r w:rsidRPr="002A5D95">
        <w:t xml:space="preserve">проводить </w:t>
      </w:r>
      <w:r w:rsidRPr="002A5D95">
        <w:lastRenderedPageBreak/>
        <w:t>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  <w:r>
        <w:t xml:space="preserve"> </w:t>
      </w:r>
      <w:r w:rsidRPr="002A5D95"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  <w:proofErr w:type="gramEnd"/>
      <w:r>
        <w:t xml:space="preserve"> </w:t>
      </w:r>
      <w:r w:rsidRPr="002A5D95"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  <w:r>
        <w:t xml:space="preserve"> </w:t>
      </w:r>
      <w:r w:rsidRPr="002A5D95">
        <w:t>понимать принципы действия машин, приборов и технических устройств, условия их безопасного использования в повседневной жизни;</w:t>
      </w:r>
      <w:r>
        <w:t xml:space="preserve"> </w:t>
      </w:r>
      <w:r w:rsidRPr="002A5D95"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2E0541" w:rsidRPr="002A5D95" w:rsidRDefault="002E0541" w:rsidP="00E00057">
      <w:pPr>
        <w:pStyle w:val="af2"/>
        <w:ind w:left="720"/>
        <w:jc w:val="both"/>
      </w:pPr>
    </w:p>
    <w:p w:rsidR="002E0541" w:rsidRPr="002A5D95" w:rsidRDefault="002E0541" w:rsidP="00E00057">
      <w:pPr>
        <w:pStyle w:val="af2"/>
        <w:jc w:val="both"/>
      </w:pPr>
      <w:proofErr w:type="gramStart"/>
      <w:r w:rsidRPr="002A5D95">
        <w:t>Выпускник получит возможность научиться:</w:t>
      </w:r>
      <w:r>
        <w:t xml:space="preserve"> </w:t>
      </w:r>
      <w:r w:rsidRPr="002A5D95"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  <w:r>
        <w:t xml:space="preserve"> </w:t>
      </w:r>
      <w:r w:rsidRPr="002A5D95"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  <w:r>
        <w:t xml:space="preserve"> </w:t>
      </w:r>
      <w:r w:rsidRPr="002A5D95">
        <w:t>сравнивать точность измерения физических величин по величине их относительной погрешности при проведении прямых измерений;</w:t>
      </w:r>
      <w:proofErr w:type="gramEnd"/>
    </w:p>
    <w:p w:rsidR="002E0541" w:rsidRPr="002A5D95" w:rsidRDefault="002E0541" w:rsidP="00E00057">
      <w:pPr>
        <w:pStyle w:val="af2"/>
        <w:jc w:val="both"/>
      </w:pPr>
      <w:proofErr w:type="gramStart"/>
      <w:r w:rsidRPr="002A5D95"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  <w:r>
        <w:t xml:space="preserve"> </w:t>
      </w:r>
      <w:r w:rsidRPr="002A5D95"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  <w:proofErr w:type="gramEnd"/>
    </w:p>
    <w:p w:rsidR="002E0541" w:rsidRPr="002A5D95" w:rsidRDefault="002E0541" w:rsidP="00E00057">
      <w:pPr>
        <w:pStyle w:val="af2"/>
        <w:jc w:val="both"/>
      </w:pPr>
      <w:r w:rsidRPr="002A5D95"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2E0541" w:rsidRDefault="002E0541" w:rsidP="00AC5EF5">
      <w:pPr>
        <w:pStyle w:val="Bodytext60"/>
        <w:shd w:val="clear" w:color="auto" w:fill="auto"/>
        <w:tabs>
          <w:tab w:val="left" w:leader="underscore" w:pos="9429"/>
        </w:tabs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Содержание курса</w:t>
      </w:r>
    </w:p>
    <w:p w:rsidR="002E0541" w:rsidRPr="00B90225" w:rsidRDefault="002E0541" w:rsidP="00B90225">
      <w:pPr>
        <w:tabs>
          <w:tab w:val="left" w:pos="567"/>
        </w:tabs>
        <w:jc w:val="both"/>
        <w:rPr>
          <w:bCs/>
          <w:position w:val="2"/>
        </w:rPr>
      </w:pPr>
      <w:r>
        <w:rPr>
          <w:bCs/>
          <w:position w:val="2"/>
        </w:rPr>
        <w:t xml:space="preserve">                                         Тепловые явления </w:t>
      </w:r>
    </w:p>
    <w:p w:rsidR="002E0541" w:rsidRPr="002A5D95" w:rsidRDefault="002E0541" w:rsidP="00F668D8">
      <w:pPr>
        <w:pStyle w:val="14"/>
        <w:jc w:val="both"/>
      </w:pPr>
      <w:r w:rsidRPr="002A5D95">
        <w:t>Тепловое движение. Тепловое равновесие. Температу</w:t>
      </w:r>
      <w:r w:rsidRPr="002A5D95">
        <w:softHyphen/>
        <w:t>ра.</w:t>
      </w:r>
      <w:r>
        <w:t xml:space="preserve"> Связь температуры со скоростью хаотического движения частиц.</w:t>
      </w:r>
      <w:r w:rsidRPr="002A5D95">
        <w:t xml:space="preserve"> Внутренняя энергия.</w:t>
      </w:r>
      <w:r>
        <w:t xml:space="preserve"> Способы изменения внутренней энергии.</w:t>
      </w:r>
      <w:r w:rsidRPr="002A5D95">
        <w:t xml:space="preserve"> Работа и теплопередача</w:t>
      </w:r>
      <w:r>
        <w:t xml:space="preserve"> как способы изменения внутренней энергии тела</w:t>
      </w:r>
      <w:r w:rsidRPr="002A5D95">
        <w:t>.</w:t>
      </w:r>
      <w:r>
        <w:t xml:space="preserve"> Примеры теплопередачи в природе и технике. Виды теплопередачи.</w:t>
      </w:r>
      <w:r w:rsidRPr="002A5D95">
        <w:t xml:space="preserve"> Теплопровод</w:t>
      </w:r>
      <w:r w:rsidRPr="002A5D95">
        <w:softHyphen/>
        <w:t>ность. Конвекция. Излучение. Количество теплоты.</w:t>
      </w:r>
      <w:r>
        <w:t xml:space="preserve"> Единицы количества теплоты. </w:t>
      </w:r>
      <w:r w:rsidRPr="002A5D95">
        <w:t xml:space="preserve"> Удельная теплоемкость. Расчет количества теплоты при теплообмене.</w:t>
      </w:r>
      <w:r>
        <w:t xml:space="preserve"> Энергия </w:t>
      </w:r>
      <w:r w:rsidRPr="002A5D95">
        <w:t xml:space="preserve"> </w:t>
      </w:r>
      <w:r>
        <w:t xml:space="preserve">топлива Удельная теплота сгорания. </w:t>
      </w:r>
      <w:r w:rsidRPr="002A5D95">
        <w:t>За</w:t>
      </w:r>
      <w:r w:rsidRPr="002A5D95">
        <w:softHyphen/>
        <w:t>кон сохранения и превращения энергии в механических и теп</w:t>
      </w:r>
      <w:r w:rsidRPr="002A5D95">
        <w:softHyphen/>
        <w:t xml:space="preserve">ловых процессах. </w:t>
      </w:r>
      <w:r>
        <w:t xml:space="preserve">Агрегатные состояния вещества. </w:t>
      </w:r>
      <w:r w:rsidRPr="002A5D95">
        <w:t>Плавление и отвердевание кристаллических тел</w:t>
      </w:r>
      <w:r>
        <w:t xml:space="preserve">. График плавления и отвердевания. </w:t>
      </w:r>
      <w:r w:rsidRPr="002A5D95">
        <w:t xml:space="preserve"> Удельная теплота плавления. Испарение и конденсация.</w:t>
      </w:r>
      <w:r>
        <w:t xml:space="preserve"> Насыщенный и ненасыщенный пар. Поглощение </w:t>
      </w:r>
      <w:r w:rsidRPr="002A5D95">
        <w:t xml:space="preserve"> </w:t>
      </w:r>
      <w:r>
        <w:t xml:space="preserve">энергии при испарении жидкости и выделении ее при конденсации пара. </w:t>
      </w:r>
      <w:r w:rsidRPr="002A5D95">
        <w:t>Кипение.</w:t>
      </w:r>
      <w:r>
        <w:t xml:space="preserve"> Зависимость температуры кипения от давления</w:t>
      </w:r>
      <w:r w:rsidRPr="002A5D95">
        <w:t xml:space="preserve"> Влажность воздуха.</w:t>
      </w:r>
      <w:r>
        <w:t xml:space="preserve"> Способы определения влажности воздуха.</w:t>
      </w:r>
      <w:r w:rsidRPr="002A5D95">
        <w:t xml:space="preserve"> Удельная теплота парообразова</w:t>
      </w:r>
      <w:r w:rsidRPr="002A5D95">
        <w:softHyphen/>
        <w:t>ния. Объяснение изменения агрегатного состояния вещества на основе молекулярно-кинетических представлений. Преобразо</w:t>
      </w:r>
      <w:r w:rsidRPr="002A5D95">
        <w:softHyphen/>
        <w:t>вание энергии в тепловых машинах.</w:t>
      </w:r>
      <w:r>
        <w:t xml:space="preserve"> Работа газа и пара при расширении.</w:t>
      </w:r>
      <w:r w:rsidRPr="002A5D95">
        <w:t xml:space="preserve"> Двигатель внутреннего сгорания. Паровая турбина. КПД теплового двигателя. Эколо</w:t>
      </w:r>
      <w:r w:rsidRPr="002A5D95">
        <w:softHyphen/>
        <w:t>гические проблемы использования тепловых машин.</w:t>
      </w:r>
    </w:p>
    <w:p w:rsidR="002E0541" w:rsidRPr="002A5D95" w:rsidRDefault="002E0541" w:rsidP="00F668D8">
      <w:pPr>
        <w:pStyle w:val="14"/>
        <w:jc w:val="both"/>
      </w:pPr>
      <w:r w:rsidRPr="002A5D95">
        <w:t xml:space="preserve">Фронтальные лабораторные работы </w:t>
      </w:r>
    </w:p>
    <w:p w:rsidR="002E0541" w:rsidRPr="002A5D95" w:rsidRDefault="002E0541" w:rsidP="00F668D8">
      <w:pPr>
        <w:pStyle w:val="14"/>
        <w:jc w:val="both"/>
      </w:pPr>
      <w:r w:rsidRPr="002A5D95">
        <w:t>1.Сравнение количеств теплоты при смешивании воды разной температуры.</w:t>
      </w:r>
    </w:p>
    <w:p w:rsidR="002E0541" w:rsidRPr="002A5D95" w:rsidRDefault="002E0541" w:rsidP="00F668D8">
      <w:pPr>
        <w:pStyle w:val="14"/>
        <w:jc w:val="both"/>
      </w:pPr>
      <w:r w:rsidRPr="002A5D95">
        <w:t>2.Измерение удельной теплоемкости твердого тела.</w:t>
      </w:r>
    </w:p>
    <w:p w:rsidR="002E0541" w:rsidRPr="002A5D95" w:rsidRDefault="002E0541" w:rsidP="00F668D8">
      <w:pPr>
        <w:pStyle w:val="14"/>
        <w:jc w:val="both"/>
      </w:pPr>
      <w:r w:rsidRPr="002A5D95">
        <w:t>3.Измерение влажности воздуха.</w:t>
      </w:r>
    </w:p>
    <w:p w:rsidR="002E0541" w:rsidRPr="00B90225" w:rsidRDefault="002E0541" w:rsidP="00F668D8">
      <w:pPr>
        <w:tabs>
          <w:tab w:val="left" w:pos="567"/>
        </w:tabs>
        <w:jc w:val="center"/>
        <w:rPr>
          <w:bCs/>
          <w:position w:val="2"/>
        </w:rPr>
      </w:pPr>
      <w:r w:rsidRPr="00B90225">
        <w:rPr>
          <w:bCs/>
          <w:position w:val="2"/>
        </w:rPr>
        <w:lastRenderedPageBreak/>
        <w:t>Электрические явления</w:t>
      </w:r>
    </w:p>
    <w:p w:rsidR="002E0541" w:rsidRPr="002A5D95" w:rsidRDefault="002E0541" w:rsidP="00F668D8">
      <w:pPr>
        <w:pStyle w:val="14"/>
        <w:jc w:val="both"/>
      </w:pPr>
      <w:r w:rsidRPr="002A5D95">
        <w:t xml:space="preserve">Электризация тел. Два рода электрических зарядов. Взаимодействие заряженных тел. </w:t>
      </w:r>
      <w:r>
        <w:t xml:space="preserve">Электроскоп. </w:t>
      </w:r>
      <w:r w:rsidRPr="002A5D95">
        <w:t>Проводники, диэлектри</w:t>
      </w:r>
      <w:r w:rsidRPr="002A5D95">
        <w:softHyphen/>
        <w:t>ки и полупроводники. Электрическое поле</w:t>
      </w:r>
      <w:r>
        <w:t xml:space="preserve"> как особый вид материи</w:t>
      </w:r>
      <w:r w:rsidRPr="002A5D95">
        <w:t>. Закон сохране</w:t>
      </w:r>
      <w:r w:rsidRPr="002A5D95">
        <w:softHyphen/>
        <w:t>ния электрического заряда. Делимость электрического заря</w:t>
      </w:r>
      <w:r w:rsidRPr="002A5D95">
        <w:softHyphen/>
        <w:t>да.</w:t>
      </w:r>
      <w:r>
        <w:t xml:space="preserve"> Элементарный электрический заряд.</w:t>
      </w:r>
      <w:r w:rsidRPr="002A5D95">
        <w:t xml:space="preserve"> Электрон. Строение атома. </w:t>
      </w:r>
      <w:r>
        <w:t xml:space="preserve">Объяснение электрических явлений. </w:t>
      </w:r>
      <w:r w:rsidRPr="002A5D95">
        <w:t>Электрический ток. Действие электрическ</w:t>
      </w:r>
      <w:r>
        <w:t>ого тока</w:t>
      </w:r>
      <w:r w:rsidRPr="002A5D95">
        <w:t>.</w:t>
      </w:r>
      <w:r>
        <w:t xml:space="preserve"> Направление тока.</w:t>
      </w:r>
      <w:r w:rsidRPr="002A5D95">
        <w:t xml:space="preserve"> Источники тока. Электрическая цепь</w:t>
      </w:r>
      <w:r>
        <w:t xml:space="preserve"> и ее составные части. Электрический ток в металлах. Носители электрического заряда в металлах.</w:t>
      </w:r>
      <w:r w:rsidRPr="002A5D95">
        <w:t xml:space="preserve"> Сила тока. Электрическое напря</w:t>
      </w:r>
      <w:r w:rsidRPr="002A5D95">
        <w:softHyphen/>
        <w:t>жение.</w:t>
      </w:r>
      <w:r>
        <w:t xml:space="preserve"> Единицы напряжения. Вольтметр. Измерение напряжения. </w:t>
      </w:r>
      <w:r w:rsidRPr="002A5D95">
        <w:t xml:space="preserve"> Электрическое сопротивление.</w:t>
      </w:r>
      <w:r>
        <w:t xml:space="preserve"> Единицы сопротивления. Расчет сопротивления проводника. Удельное сопротивление. Реостаты. Зависимость силы тока от напряжения. </w:t>
      </w:r>
      <w:r w:rsidRPr="002A5D95">
        <w:t xml:space="preserve"> Закон Ома для участ</w:t>
      </w:r>
      <w:r w:rsidRPr="002A5D95">
        <w:softHyphen/>
        <w:t>ка цепи. Последовательное и параллельное соединение про</w:t>
      </w:r>
      <w:r w:rsidRPr="002A5D95">
        <w:softHyphen/>
        <w:t>водников.</w:t>
      </w:r>
      <w:r>
        <w:t xml:space="preserve"> Работа электрического тока по перемещению зарядов.</w:t>
      </w:r>
      <w:r w:rsidRPr="002A5D95">
        <w:t xml:space="preserve"> Работа и мощность электрического тока.</w:t>
      </w:r>
      <w:r>
        <w:t xml:space="preserve"> Нагревание проводников электрическим током. Лампа накаливания. Электрические нагревательные  и осветительные приборы. Короткое замыкание. Предохранители.</w:t>
      </w:r>
      <w:r w:rsidRPr="002A5D95">
        <w:t xml:space="preserve"> Закон </w:t>
      </w:r>
      <w:proofErr w:type="gramStart"/>
      <w:r w:rsidRPr="002A5D95">
        <w:t>Джоуля—Ленца</w:t>
      </w:r>
      <w:proofErr w:type="gramEnd"/>
      <w:r w:rsidRPr="002A5D95">
        <w:t>. Конденсатор. Правила безопасности при работе с электроприборами.</w:t>
      </w:r>
    </w:p>
    <w:p w:rsidR="002E0541" w:rsidRPr="002A5D95" w:rsidRDefault="002E0541" w:rsidP="00F668D8">
      <w:pPr>
        <w:pStyle w:val="14"/>
        <w:jc w:val="both"/>
      </w:pPr>
      <w:r w:rsidRPr="002A5D95">
        <w:t xml:space="preserve">Фронтальные лабораторные работы </w:t>
      </w:r>
    </w:p>
    <w:p w:rsidR="002E0541" w:rsidRPr="002A5D95" w:rsidRDefault="002E0541" w:rsidP="00F668D8">
      <w:pPr>
        <w:pStyle w:val="14"/>
        <w:jc w:val="both"/>
      </w:pPr>
      <w:r w:rsidRPr="002A5D95">
        <w:t>1.Сборка электрической цепи и измерение силы тока в ее различных участках.</w:t>
      </w:r>
    </w:p>
    <w:p w:rsidR="002E0541" w:rsidRPr="002A5D95" w:rsidRDefault="002E0541" w:rsidP="00F668D8">
      <w:pPr>
        <w:pStyle w:val="14"/>
        <w:jc w:val="both"/>
      </w:pPr>
      <w:r w:rsidRPr="002A5D95">
        <w:t>2.Измерение напряжения на различных участках элект</w:t>
      </w:r>
      <w:r w:rsidRPr="002A5D95">
        <w:softHyphen/>
        <w:t>рической цепи.</w:t>
      </w:r>
    </w:p>
    <w:p w:rsidR="002E0541" w:rsidRPr="002A5D95" w:rsidRDefault="002E0541" w:rsidP="00F668D8">
      <w:pPr>
        <w:pStyle w:val="14"/>
        <w:jc w:val="both"/>
      </w:pPr>
      <w:r w:rsidRPr="002A5D95">
        <w:t>3.Регулирование силы тока реостатом.</w:t>
      </w:r>
    </w:p>
    <w:p w:rsidR="002E0541" w:rsidRPr="002A5D95" w:rsidRDefault="002E0541" w:rsidP="00F668D8">
      <w:pPr>
        <w:pStyle w:val="14"/>
        <w:jc w:val="both"/>
      </w:pPr>
      <w:r w:rsidRPr="002A5D95">
        <w:t>4.Измерение сопротивления проводника при помощи ам</w:t>
      </w:r>
      <w:r w:rsidRPr="002A5D95">
        <w:softHyphen/>
        <w:t>перметра и вольтметра.</w:t>
      </w:r>
    </w:p>
    <w:p w:rsidR="002E0541" w:rsidRPr="002A5D95" w:rsidRDefault="002E0541" w:rsidP="00F668D8">
      <w:pPr>
        <w:pStyle w:val="14"/>
        <w:jc w:val="both"/>
      </w:pPr>
      <w:r w:rsidRPr="002A5D95">
        <w:t>5.Измерение мощности и работы тока в электрической лампе.</w:t>
      </w:r>
    </w:p>
    <w:p w:rsidR="002E0541" w:rsidRPr="00B90225" w:rsidRDefault="002E0541" w:rsidP="00F668D8">
      <w:pPr>
        <w:tabs>
          <w:tab w:val="left" w:pos="567"/>
        </w:tabs>
        <w:jc w:val="center"/>
        <w:rPr>
          <w:iCs/>
          <w:position w:val="2"/>
        </w:rPr>
      </w:pPr>
      <w:r w:rsidRPr="00B90225">
        <w:rPr>
          <w:iCs/>
          <w:position w:val="2"/>
        </w:rPr>
        <w:t>Электромагнитные явления</w:t>
      </w:r>
    </w:p>
    <w:p w:rsidR="002E0541" w:rsidRPr="002A5D95" w:rsidRDefault="002E0541" w:rsidP="00F668D8">
      <w:pPr>
        <w:pStyle w:val="14"/>
        <w:jc w:val="both"/>
      </w:pPr>
      <w:r w:rsidRPr="002A5D95">
        <w:t xml:space="preserve">Опыт Эрстеда. Магнитное поле. </w:t>
      </w:r>
      <w:r>
        <w:t xml:space="preserve">Магнитные линии. </w:t>
      </w:r>
      <w:r w:rsidRPr="002A5D95">
        <w:t>Магнитное поле пря</w:t>
      </w:r>
      <w:r w:rsidRPr="002A5D95">
        <w:softHyphen/>
        <w:t>мого тока. Магнитное поле катушки с током. Постоянные магниты.</w:t>
      </w:r>
      <w:r>
        <w:t xml:space="preserve"> Электромагнит. Применение электромагнитов</w:t>
      </w:r>
      <w:r w:rsidRPr="002A5D95">
        <w:t xml:space="preserve"> Магнитное поле постоянных магнитов. Магнитное поле Земли. Взаимодействие магнитов. Действие магнитно</w:t>
      </w:r>
      <w:r w:rsidRPr="002A5D95">
        <w:softHyphen/>
        <w:t xml:space="preserve">го поля на проводник с током. </w:t>
      </w:r>
      <w:r>
        <w:t xml:space="preserve">Действие магнитного поля на движущуюся заряженную частицу. </w:t>
      </w:r>
      <w:r w:rsidRPr="002A5D95">
        <w:t>Электрический двигатель.</w:t>
      </w:r>
    </w:p>
    <w:p w:rsidR="002E0541" w:rsidRPr="002A5D95" w:rsidRDefault="002E0541" w:rsidP="00F668D8">
      <w:pPr>
        <w:pStyle w:val="14"/>
        <w:jc w:val="both"/>
      </w:pPr>
      <w:r w:rsidRPr="002A5D95">
        <w:t xml:space="preserve">Фронтальные лабораторные работы </w:t>
      </w:r>
    </w:p>
    <w:p w:rsidR="002E0541" w:rsidRPr="002A5D95" w:rsidRDefault="002E0541" w:rsidP="00F668D8">
      <w:pPr>
        <w:pStyle w:val="14"/>
        <w:jc w:val="both"/>
      </w:pPr>
      <w:r w:rsidRPr="002A5D95">
        <w:t>1.Сборка электромагнита и испытание его действия.</w:t>
      </w:r>
    </w:p>
    <w:p w:rsidR="002E0541" w:rsidRPr="002A5D95" w:rsidRDefault="002E0541" w:rsidP="00F668D8">
      <w:pPr>
        <w:pStyle w:val="14"/>
        <w:jc w:val="both"/>
      </w:pPr>
      <w:r w:rsidRPr="002A5D95">
        <w:t>2.Изучение электрического двигателя постоянного тока (на модели).</w:t>
      </w:r>
    </w:p>
    <w:p w:rsidR="002E0541" w:rsidRPr="00F668D8" w:rsidRDefault="002E0541" w:rsidP="00270858">
      <w:pPr>
        <w:tabs>
          <w:tab w:val="left" w:pos="567"/>
        </w:tabs>
        <w:jc w:val="center"/>
        <w:rPr>
          <w:bCs/>
          <w:position w:val="2"/>
        </w:rPr>
      </w:pPr>
      <w:r w:rsidRPr="00F668D8">
        <w:rPr>
          <w:bCs/>
          <w:position w:val="2"/>
        </w:rPr>
        <w:t>Световые явления</w:t>
      </w:r>
    </w:p>
    <w:p w:rsidR="002E0541" w:rsidRPr="002A5D95" w:rsidRDefault="002E0541" w:rsidP="00F668D8">
      <w:pPr>
        <w:pStyle w:val="14"/>
        <w:jc w:val="both"/>
      </w:pPr>
      <w:r w:rsidRPr="002A5D95">
        <w:t>Источники света. Прямолинейное распространение света.</w:t>
      </w:r>
      <w:r>
        <w:t xml:space="preserve"> Закон прямолинейного распространения света.</w:t>
      </w:r>
      <w:r w:rsidRPr="002A5D95">
        <w:t xml:space="preserve"> Видимое движение светил. Отражение света. Закон отражения света. Плоское зеркало. </w:t>
      </w:r>
      <w:r>
        <w:t xml:space="preserve">Изображения предмета в зеркале. </w:t>
      </w:r>
      <w:r w:rsidRPr="002A5D95">
        <w:t>Преломление света. Закон преломления света. Линзы. Фокусное расстояние линзы. Оптическая сила линзы. Изображения, даваемые линзой. Глаз как оптическая система. Оптические приборы.</w:t>
      </w:r>
    </w:p>
    <w:p w:rsidR="002E0541" w:rsidRPr="002A5D95" w:rsidRDefault="002E0541" w:rsidP="00F668D8">
      <w:pPr>
        <w:pStyle w:val="14"/>
        <w:jc w:val="both"/>
      </w:pPr>
      <w:r w:rsidRPr="002A5D95">
        <w:t xml:space="preserve">Фронтальные лабораторные работы </w:t>
      </w:r>
    </w:p>
    <w:p w:rsidR="002E0541" w:rsidRPr="002A5D95" w:rsidRDefault="002E0541" w:rsidP="00F668D8">
      <w:pPr>
        <w:pStyle w:val="14"/>
        <w:jc w:val="both"/>
      </w:pPr>
      <w:r w:rsidRPr="002A5D95">
        <w:t>Получение изображения при помощи линзы.</w:t>
      </w: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F17553" w:rsidRDefault="00F17553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tabs>
          <w:tab w:val="left" w:pos="567"/>
        </w:tabs>
        <w:jc w:val="both"/>
        <w:rPr>
          <w:position w:val="2"/>
        </w:rPr>
      </w:pPr>
    </w:p>
    <w:p w:rsidR="002E0541" w:rsidRDefault="002E0541" w:rsidP="00B36EFE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position w:val="2"/>
          <w:lang w:eastAsia="ru-RU"/>
        </w:rPr>
      </w:pPr>
      <w:r w:rsidRPr="002A5D95">
        <w:rPr>
          <w:b/>
          <w:position w:val="2"/>
          <w:lang w:eastAsia="ru-RU"/>
        </w:rPr>
        <w:lastRenderedPageBreak/>
        <w:t>Календарно-тематическое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4142"/>
        <w:gridCol w:w="1416"/>
        <w:gridCol w:w="1404"/>
        <w:gridCol w:w="13"/>
        <w:gridCol w:w="214"/>
        <w:gridCol w:w="1631"/>
      </w:tblGrid>
      <w:tr w:rsidR="002E0541" w:rsidRPr="00A4293D" w:rsidTr="000C7EFE">
        <w:trPr>
          <w:trHeight w:val="280"/>
        </w:trPr>
        <w:tc>
          <w:tcPr>
            <w:tcW w:w="927" w:type="dxa"/>
            <w:vMerge w:val="restart"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AC5EF5">
              <w:rPr>
                <w:position w:val="2"/>
                <w:lang w:eastAsia="ru-RU"/>
              </w:rPr>
              <w:t>№ урока</w:t>
            </w:r>
          </w:p>
        </w:tc>
        <w:tc>
          <w:tcPr>
            <w:tcW w:w="4142" w:type="dxa"/>
            <w:vMerge w:val="restart"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AC5EF5">
              <w:rPr>
                <w:position w:val="2"/>
                <w:lang w:eastAsia="ru-RU"/>
              </w:rPr>
              <w:t>Тема урока</w:t>
            </w:r>
          </w:p>
        </w:tc>
        <w:tc>
          <w:tcPr>
            <w:tcW w:w="2833" w:type="dxa"/>
            <w:gridSpan w:val="3"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AC5EF5">
              <w:rPr>
                <w:position w:val="2"/>
                <w:lang w:eastAsia="ru-RU"/>
              </w:rPr>
              <w:t>Дата проведения</w:t>
            </w:r>
          </w:p>
        </w:tc>
        <w:tc>
          <w:tcPr>
            <w:tcW w:w="1845" w:type="dxa"/>
            <w:gridSpan w:val="2"/>
            <w:vMerge w:val="restart"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AC5EF5">
              <w:rPr>
                <w:position w:val="2"/>
                <w:lang w:eastAsia="ru-RU"/>
              </w:rPr>
              <w:t xml:space="preserve">примечание </w:t>
            </w:r>
          </w:p>
        </w:tc>
      </w:tr>
      <w:tr w:rsidR="002E0541" w:rsidRPr="00A4293D" w:rsidTr="00CB0FE7">
        <w:trPr>
          <w:trHeight w:val="280"/>
        </w:trPr>
        <w:tc>
          <w:tcPr>
            <w:tcW w:w="927" w:type="dxa"/>
            <w:vMerge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4142" w:type="dxa"/>
            <w:vMerge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16" w:type="dxa"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>
              <w:rPr>
                <w:position w:val="2"/>
                <w:lang w:eastAsia="ru-RU"/>
              </w:rPr>
              <w:t>По плану</w:t>
            </w:r>
          </w:p>
        </w:tc>
        <w:tc>
          <w:tcPr>
            <w:tcW w:w="1417" w:type="dxa"/>
            <w:gridSpan w:val="2"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proofErr w:type="spellStart"/>
            <w:r>
              <w:rPr>
                <w:position w:val="2"/>
                <w:lang w:eastAsia="ru-RU"/>
              </w:rPr>
              <w:t>Фактич</w:t>
            </w:r>
            <w:proofErr w:type="spellEnd"/>
            <w:r>
              <w:rPr>
                <w:position w:val="2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vMerge/>
          </w:tcPr>
          <w:p w:rsidR="002E0541" w:rsidRPr="00AC5EF5" w:rsidRDefault="002E0541" w:rsidP="00AC5E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747" w:type="dxa"/>
            <w:gridSpan w:val="7"/>
          </w:tcPr>
          <w:p w:rsidR="002E0541" w:rsidRPr="002A5D95" w:rsidRDefault="002E0541" w:rsidP="002D0D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 xml:space="preserve">Тепловые явления  </w:t>
            </w:r>
            <w:proofErr w:type="gramStart"/>
            <w:r w:rsidRPr="002A5D95">
              <w:rPr>
                <w:position w:val="2"/>
                <w:lang w:eastAsia="ru-RU"/>
              </w:rPr>
              <w:t xml:space="preserve">( </w:t>
            </w:r>
            <w:proofErr w:type="gramEnd"/>
            <w:r w:rsidRPr="002A5D95">
              <w:rPr>
                <w:position w:val="2"/>
                <w:lang w:eastAsia="ru-RU"/>
              </w:rPr>
              <w:t>23 часа)</w:t>
            </w: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1.</w:t>
            </w:r>
          </w:p>
        </w:tc>
        <w:tc>
          <w:tcPr>
            <w:tcW w:w="4142" w:type="dxa"/>
          </w:tcPr>
          <w:p w:rsidR="002E0541" w:rsidRPr="002A5D95" w:rsidRDefault="002E0541" w:rsidP="00F23F75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Тепловое дви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жение. Температу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ра. Внутренняя энергия.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2.</w:t>
            </w:r>
          </w:p>
        </w:tc>
        <w:tc>
          <w:tcPr>
            <w:tcW w:w="4142" w:type="dxa"/>
          </w:tcPr>
          <w:p w:rsidR="002E0541" w:rsidRPr="002A5D95" w:rsidRDefault="002E0541" w:rsidP="00F23F75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Способы изме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внутренней энергии. 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3.</w:t>
            </w:r>
          </w:p>
        </w:tc>
        <w:tc>
          <w:tcPr>
            <w:tcW w:w="4142" w:type="dxa"/>
          </w:tcPr>
          <w:p w:rsidR="002E0541" w:rsidRPr="002A5D95" w:rsidRDefault="002E0541" w:rsidP="00F23F75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>Виды тепло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передачи. Теплопроводность.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4.</w:t>
            </w:r>
          </w:p>
        </w:tc>
        <w:tc>
          <w:tcPr>
            <w:tcW w:w="4142" w:type="dxa"/>
          </w:tcPr>
          <w:p w:rsidR="002E0541" w:rsidRPr="002A5D95" w:rsidRDefault="002E0541" w:rsidP="00F23F75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>Конвекция. Излучение.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5.</w:t>
            </w:r>
          </w:p>
        </w:tc>
        <w:tc>
          <w:tcPr>
            <w:tcW w:w="4142" w:type="dxa"/>
          </w:tcPr>
          <w:p w:rsidR="002E0541" w:rsidRPr="002A5D95" w:rsidRDefault="002E0541" w:rsidP="00F23F75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>Количество теплоты. Единицы количества тепло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ты.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 Удельная теплоемкость.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noProof/>
                <w:position w:val="2"/>
                <w:lang w:eastAsia="ru-RU"/>
              </w:rPr>
              <w:t>.</w:t>
            </w: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7.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Расчет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8.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Лабораторная работа № 1</w:t>
            </w:r>
            <w:r w:rsidRPr="002A5D95">
              <w:rPr>
                <w:b/>
                <w:lang w:eastAsia="en-US"/>
              </w:rPr>
              <w:t xml:space="preserve"> </w:t>
            </w:r>
            <w:r w:rsidRPr="002A5D95">
              <w:rPr>
                <w:lang w:eastAsia="en-US"/>
              </w:rPr>
              <w:t>«Сравнение количеств теплоты при смешивании воды разной температуры»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9.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Лабораторная работа № 2 «Измерение удельной теплоемкости твердого тела».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10.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Энергия топлива. Удельная теплота сгорания.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11.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12.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Контрольная работа №1  по теме «Тепловые явления»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noProof/>
                <w:position w:val="2"/>
                <w:lang w:eastAsia="ru-RU"/>
              </w:rPr>
              <w:t>.</w:t>
            </w: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13.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 xml:space="preserve">Работа над ошибками. Агрегатные состояния вещества Плавление и отвердевание. 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14.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 График плавления и отвердевания кристаллических тел. Удельная теплота плавления.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15.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 Решение задач по теме «Нагревание тел. Плавление и кристаллизация». Кратковременная контрольная работа</w:t>
            </w:r>
            <w:r w:rsidRPr="002A5D95">
              <w:rPr>
                <w:b/>
                <w:lang w:eastAsia="en-US"/>
              </w:rPr>
              <w:t xml:space="preserve"> </w:t>
            </w:r>
            <w:r w:rsidRPr="002A5D95">
              <w:rPr>
                <w:lang w:eastAsia="en-US"/>
              </w:rPr>
              <w:t>« Нагревание и плавление тел».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16.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 Испарение. Насыщенный и ненасыщенный пар. Конденсация. Поглощение энергии при испарении жидкости и выделении ее при конденсации пара.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17.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 Кипение Удельная теплота парообразования и конденсации.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18.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 xml:space="preserve">Решение задач на расчет удельной теплоты парообразования, количества теплоты, отданного (полученного) телом при конденсации </w:t>
            </w:r>
            <w:r w:rsidRPr="002A5D95">
              <w:rPr>
                <w:lang w:eastAsia="en-US"/>
              </w:rPr>
              <w:lastRenderedPageBreak/>
              <w:t>(парообразовании).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0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lastRenderedPageBreak/>
              <w:t>19.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Влажность воздуха.  Способы определения влажности воздуха. Лабораторная работа № 3 «Измерение влажности воздуха»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20.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Работа газа и пара при расширении. Двигатель внутреннего сгорания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21.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 Паровая турбина. КПД теплового двигателя.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22.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Обобщающий урок по теме «Тепловые явления»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23.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9F4375">
            <w:pPr>
              <w:pStyle w:val="14"/>
              <w:rPr>
                <w:b/>
                <w:lang w:eastAsia="en-US"/>
              </w:rPr>
            </w:pPr>
            <w:r w:rsidRPr="002A5D95">
              <w:rPr>
                <w:lang w:eastAsia="en-US"/>
              </w:rPr>
              <w:t>Контрольная работа № 2 по теме «Агрегатные состояния вещества»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9F4375">
        <w:trPr>
          <w:trHeight w:val="280"/>
        </w:trPr>
        <w:tc>
          <w:tcPr>
            <w:tcW w:w="9747" w:type="dxa"/>
            <w:gridSpan w:val="7"/>
          </w:tcPr>
          <w:p w:rsidR="002E0541" w:rsidRPr="002A5D95" w:rsidRDefault="002E0541" w:rsidP="002D0D0E">
            <w:pPr>
              <w:pStyle w:val="14"/>
              <w:jc w:val="center"/>
              <w:rPr>
                <w:position w:val="2"/>
                <w:lang w:eastAsia="ru-RU"/>
              </w:rPr>
            </w:pPr>
            <w:r w:rsidRPr="002A5D95">
              <w:t>Электрические явления(29 часов)</w:t>
            </w: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24.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Работа над ошибками. Электризация тел при соприкосновении. Взаимодействие заряженных тел.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25.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F23F75">
            <w:pPr>
              <w:spacing w:before="100" w:beforeAutospacing="1"/>
              <w:rPr>
                <w:lang w:eastAsia="en-US"/>
              </w:rPr>
            </w:pPr>
            <w:r w:rsidRPr="002A5D95">
              <w:rPr>
                <w:lang w:eastAsia="en-US"/>
              </w:rPr>
              <w:t>Электроскоп. Электрическое поле.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26.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lang w:eastAsia="en-US"/>
              </w:rPr>
              <w:t>Делимость электрического заряда. Электрон. Строение атома.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27.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lang w:eastAsia="en-US"/>
              </w:rPr>
              <w:t>Объяснение электрических явлений.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26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28.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lang w:eastAsia="en-US"/>
              </w:rPr>
              <w:t> Проводники, полупроводники и непроводники электричества.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29.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lang w:eastAsia="en-US"/>
              </w:rPr>
              <w:t>Электрический ток. Источники электрического тока</w:t>
            </w:r>
            <w:proofErr w:type="gramStart"/>
            <w:r w:rsidRPr="002A5D95">
              <w:rPr>
                <w:lang w:eastAsia="en-US"/>
              </w:rPr>
              <w:t xml:space="preserve"> .</w:t>
            </w:r>
            <w:proofErr w:type="gramEnd"/>
            <w:r w:rsidRPr="002A5D95">
              <w:rPr>
                <w:lang w:eastAsia="en-US"/>
              </w:rPr>
              <w:t xml:space="preserve"> Кратковременная контрольная работа</w:t>
            </w:r>
            <w:r w:rsidRPr="002A5D95">
              <w:rPr>
                <w:b/>
                <w:lang w:eastAsia="en-US"/>
              </w:rPr>
              <w:t xml:space="preserve"> </w:t>
            </w:r>
            <w:r w:rsidRPr="002A5D95">
              <w:rPr>
                <w:lang w:eastAsia="en-US"/>
              </w:rPr>
              <w:t>по теме «Электризация тел. Строение атома»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30.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lang w:eastAsia="en-US"/>
              </w:rPr>
              <w:t xml:space="preserve"> Электрическая цепь и ее составные части. 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31.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lang w:eastAsia="en-US"/>
              </w:rPr>
              <w:t xml:space="preserve">Электрический ток в металлах. Действия электрического тока. </w:t>
            </w:r>
            <w:r w:rsidRPr="002A5D95">
              <w:rPr>
                <w:bCs/>
              </w:rPr>
              <w:t>Направление электрического тока.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32.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>Сила тока. Единицы силы тока.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33.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 xml:space="preserve">Амперметр. Измерение силы тока. </w:t>
            </w:r>
            <w:r w:rsidRPr="002A5D95">
              <w:rPr>
                <w:lang w:eastAsia="en-US"/>
              </w:rPr>
              <w:t xml:space="preserve"> </w:t>
            </w:r>
            <w:r w:rsidRPr="002A5D95">
              <w:rPr>
                <w:bCs/>
              </w:rPr>
              <w:t>Лабораторная работа № 4 «Сборка электрической цепи и измерение силы тока в ее различных участках»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34.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> Электрическое напряжение. Единицы напряжения.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35.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>Вольтметр, Измерение напряжения. Зависимость силы тока от напряжения.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36.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>Электрическое сопротивление проводников. Единицы сопротивления</w:t>
            </w:r>
            <w:proofErr w:type="gramStart"/>
            <w:r w:rsidRPr="002A5D95">
              <w:rPr>
                <w:bCs/>
              </w:rPr>
              <w:t xml:space="preserve"> .</w:t>
            </w:r>
            <w:proofErr w:type="gramEnd"/>
            <w:r w:rsidRPr="002A5D95">
              <w:rPr>
                <w:bCs/>
              </w:rPr>
              <w:t xml:space="preserve"> Лабораторная работа № 5 «Измерение напряжения на различных участках электрической цепи»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37.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> Закон Ома для участка цепи.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noProof/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38.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lang w:eastAsia="en-US"/>
              </w:rPr>
            </w:pPr>
            <w:r w:rsidRPr="002A5D95">
              <w:rPr>
                <w:bCs/>
              </w:rPr>
              <w:t xml:space="preserve">Расчет сопротивления проводника. </w:t>
            </w:r>
            <w:r w:rsidRPr="002A5D95">
              <w:rPr>
                <w:bCs/>
              </w:rPr>
              <w:lastRenderedPageBreak/>
              <w:t>Удельное сопротивление.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lastRenderedPageBreak/>
              <w:t>39.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>Примеры на расчет сопротивления проводника, силы тока и напряжения.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40.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>Реостаты</w:t>
            </w:r>
            <w:proofErr w:type="gramStart"/>
            <w:r w:rsidRPr="002A5D95">
              <w:t xml:space="preserve"> .</w:t>
            </w:r>
            <w:proofErr w:type="gramEnd"/>
            <w:r w:rsidRPr="002A5D95">
              <w:t xml:space="preserve"> Лабораторная работа № 6 «Регулирование силы тока реостатом».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41.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> Лабораторная работа № 7«Измерение сопротивления проводника при помощи амперметра и вольтметра».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42.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> Последовательное соединение проводников.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43.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>Параллельное соединение проводников.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44.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 xml:space="preserve">Решение задач по теме </w:t>
            </w:r>
            <w:r w:rsidRPr="002A5D95">
              <w:rPr>
                <w:bCs/>
              </w:rPr>
              <w:t>Соединение проводников. Закон Ома.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45.</w:t>
            </w:r>
          </w:p>
        </w:tc>
        <w:tc>
          <w:tcPr>
            <w:tcW w:w="4142" w:type="dxa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 xml:space="preserve">Контрольная работа № 3 </w:t>
            </w:r>
            <w:r w:rsidRPr="002A5D95">
              <w:rPr>
                <w:bCs/>
              </w:rPr>
              <w:t>по теме «Электрический ток. Напряжение. Сопротивление Соединение проводников».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46.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>Работа над ошибками. Работа и мощность электрического тока.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81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47.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 xml:space="preserve">Единицы работы электрического тока, применяемые на практике. Лабораторная работа № 8 </w:t>
            </w:r>
            <w:r w:rsidRPr="002A5D95">
              <w:rPr>
                <w:bCs/>
              </w:rPr>
              <w:t>«Измерение мощности и работы тока в электрической лампе»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48.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</w:pPr>
            <w:r w:rsidRPr="002A5D95">
              <w:rPr>
                <w:bCs/>
              </w:rPr>
              <w:t xml:space="preserve">Нагревание проводников электрическим током. Закон </w:t>
            </w:r>
            <w:proofErr w:type="gramStart"/>
            <w:r w:rsidRPr="002A5D95">
              <w:rPr>
                <w:bCs/>
              </w:rPr>
              <w:t>Джоуля—Ленца</w:t>
            </w:r>
            <w:proofErr w:type="gramEnd"/>
            <w:r w:rsidRPr="002A5D95">
              <w:rPr>
                <w:bCs/>
              </w:rPr>
              <w:t xml:space="preserve"> (§ 53)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49.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</w:pPr>
            <w:r w:rsidRPr="002A5D95">
              <w:rPr>
                <w:bCs/>
              </w:rPr>
              <w:t>Конденсатор.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50.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rPr>
                <w:bCs/>
              </w:rPr>
              <w:t>Лампа накаливания. Электрические нагревательные приборы. Короткое замыкание предохранители.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4624E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51.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rPr>
                <w:bCs/>
              </w:rPr>
              <w:t xml:space="preserve">Обобщение темы  </w:t>
            </w:r>
            <w:r w:rsidRPr="002A5D95">
              <w:t xml:space="preserve">«Работа. Мощность. Закон </w:t>
            </w:r>
            <w:proofErr w:type="gramStart"/>
            <w:r w:rsidRPr="002A5D95">
              <w:t>Джоуля—Ленца</w:t>
            </w:r>
            <w:proofErr w:type="gramEnd"/>
            <w:r w:rsidRPr="002A5D95">
              <w:t>.  Конденсатор»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4624E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52.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1F1BE9">
            <w:pPr>
              <w:pStyle w:val="14"/>
              <w:rPr>
                <w:bCs/>
              </w:rPr>
            </w:pPr>
            <w:r w:rsidRPr="002A5D95">
              <w:t xml:space="preserve">Контрольная работа № 4 по теме «Работа. Мощность. Закон </w:t>
            </w:r>
            <w:proofErr w:type="gramStart"/>
            <w:r w:rsidRPr="002A5D95">
              <w:t>Джоуля—Ленца</w:t>
            </w:r>
            <w:proofErr w:type="gramEnd"/>
            <w:r w:rsidRPr="002A5D95">
              <w:t>.  Конденсатор»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5B3E8B">
        <w:trPr>
          <w:trHeight w:val="280"/>
        </w:trPr>
        <w:tc>
          <w:tcPr>
            <w:tcW w:w="9747" w:type="dxa"/>
            <w:gridSpan w:val="7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Электромагнитные явления   (5 часов)</w:t>
            </w: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53.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8077BE">
            <w:pPr>
              <w:pStyle w:val="14"/>
              <w:rPr>
                <w:szCs w:val="28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>Работа над ошибками. Магнитное поле. Магнитное поле прямого тока. Магнитные линии</w:t>
            </w:r>
          </w:p>
        </w:tc>
        <w:tc>
          <w:tcPr>
            <w:tcW w:w="1416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F23F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54.</w:t>
            </w:r>
          </w:p>
        </w:tc>
        <w:tc>
          <w:tcPr>
            <w:tcW w:w="4142" w:type="dxa"/>
          </w:tcPr>
          <w:p w:rsidR="002E0541" w:rsidRPr="002A5D95" w:rsidRDefault="002E0541" w:rsidP="004624E0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 xml:space="preserve"> Магнитное поле катушки с то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ком. Электромаг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ниты и их приме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нение. Лабо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раторная работа № 9 «Сборка электро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магнита и испытание его действия».</w:t>
            </w:r>
          </w:p>
        </w:tc>
        <w:tc>
          <w:tcPr>
            <w:tcW w:w="1416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036123">
        <w:trPr>
          <w:trHeight w:val="280"/>
        </w:trPr>
        <w:tc>
          <w:tcPr>
            <w:tcW w:w="927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55.</w:t>
            </w:r>
          </w:p>
        </w:tc>
        <w:tc>
          <w:tcPr>
            <w:tcW w:w="4142" w:type="dxa"/>
          </w:tcPr>
          <w:p w:rsidR="002E0541" w:rsidRPr="002A5D95" w:rsidRDefault="002E0541" w:rsidP="004624E0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>Постоянные магниты. Магнитное поле постоян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ных магнитов. Магнитное поле Земли.</w:t>
            </w:r>
          </w:p>
        </w:tc>
        <w:tc>
          <w:tcPr>
            <w:tcW w:w="1416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lastRenderedPageBreak/>
              <w:t>56.</w:t>
            </w:r>
          </w:p>
        </w:tc>
        <w:tc>
          <w:tcPr>
            <w:tcW w:w="4142" w:type="dxa"/>
          </w:tcPr>
          <w:p w:rsidR="002E0541" w:rsidRPr="002A5D95" w:rsidRDefault="002E0541" w:rsidP="004624E0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>Действие магнитного поля на проводник с то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ком. Электриче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ский двигатель. Лаборатор</w:t>
            </w: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softHyphen/>
              <w:t>ная работа № 10</w:t>
            </w:r>
          </w:p>
        </w:tc>
        <w:tc>
          <w:tcPr>
            <w:tcW w:w="1416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57.</w:t>
            </w:r>
          </w:p>
        </w:tc>
        <w:tc>
          <w:tcPr>
            <w:tcW w:w="4142" w:type="dxa"/>
            <w:vAlign w:val="center"/>
          </w:tcPr>
          <w:p w:rsidR="002E0541" w:rsidRPr="002A5D95" w:rsidRDefault="002E0541" w:rsidP="004624E0">
            <w:pPr>
              <w:pStyle w:val="14"/>
              <w:rPr>
                <w:szCs w:val="20"/>
              </w:rPr>
            </w:pPr>
            <w:r w:rsidRPr="002A5D95">
              <w:rPr>
                <w:rStyle w:val="29pt"/>
                <w:rFonts w:ascii="Times New Roman" w:hAnsi="Times New Roman" w:cs="Times New Roman"/>
                <w:color w:val="auto"/>
                <w:sz w:val="24"/>
                <w:lang w:eastAsia="zh-CN"/>
              </w:rPr>
              <w:t xml:space="preserve">Контрольная работа № 5 </w:t>
            </w:r>
            <w:r w:rsidRPr="002A5D95">
              <w:t>«Электромаг</w:t>
            </w:r>
            <w:r w:rsidRPr="002A5D95">
              <w:softHyphen/>
              <w:t>нитные явления»</w:t>
            </w:r>
          </w:p>
        </w:tc>
        <w:tc>
          <w:tcPr>
            <w:tcW w:w="1416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404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858" w:type="dxa"/>
            <w:gridSpan w:val="3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5B3E8B">
        <w:trPr>
          <w:trHeight w:val="280"/>
        </w:trPr>
        <w:tc>
          <w:tcPr>
            <w:tcW w:w="9747" w:type="dxa"/>
            <w:gridSpan w:val="7"/>
          </w:tcPr>
          <w:p w:rsidR="002E0541" w:rsidRPr="002A5D95" w:rsidRDefault="002E0541" w:rsidP="002D0D0E">
            <w:pPr>
              <w:tabs>
                <w:tab w:val="left" w:pos="567"/>
              </w:tabs>
              <w:jc w:val="center"/>
              <w:rPr>
                <w:position w:val="2"/>
                <w:lang w:eastAsia="ru-RU"/>
              </w:rPr>
            </w:pPr>
            <w:r w:rsidRPr="002A5D95">
              <w:rPr>
                <w:bCs/>
                <w:position w:val="2"/>
              </w:rPr>
              <w:t>Световые явления. (7 часов)</w:t>
            </w: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58.</w:t>
            </w:r>
          </w:p>
        </w:tc>
        <w:tc>
          <w:tcPr>
            <w:tcW w:w="4142" w:type="dxa"/>
          </w:tcPr>
          <w:p w:rsidR="002E0541" w:rsidRPr="002A5D95" w:rsidRDefault="002E0541" w:rsidP="00416AA6">
            <w:pPr>
              <w:pStyle w:val="14"/>
              <w:rPr>
                <w:bCs/>
                <w:position w:val="2"/>
                <w:lang w:eastAsia="ru-RU"/>
              </w:rPr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Работа над ошибками. Источники света. Распростра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 xml:space="preserve">нение света </w:t>
            </w:r>
          </w:p>
        </w:tc>
        <w:tc>
          <w:tcPr>
            <w:tcW w:w="1416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8077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59.</w:t>
            </w:r>
          </w:p>
        </w:tc>
        <w:tc>
          <w:tcPr>
            <w:tcW w:w="4142" w:type="dxa"/>
          </w:tcPr>
          <w:p w:rsidR="002E0541" w:rsidRPr="002A5D95" w:rsidRDefault="002E0541" w:rsidP="00416AA6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Видимое движение светил</w:t>
            </w:r>
          </w:p>
        </w:tc>
        <w:tc>
          <w:tcPr>
            <w:tcW w:w="1416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005F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60.</w:t>
            </w:r>
          </w:p>
        </w:tc>
        <w:tc>
          <w:tcPr>
            <w:tcW w:w="4142" w:type="dxa"/>
          </w:tcPr>
          <w:p w:rsidR="002E0541" w:rsidRPr="002A5D95" w:rsidRDefault="002E0541" w:rsidP="00416AA6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Отражение света. Закон отра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жения света. Плоское зер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кало.</w:t>
            </w:r>
          </w:p>
        </w:tc>
        <w:tc>
          <w:tcPr>
            <w:tcW w:w="1416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61.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Преломле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ние света. Закон преломления света.</w:t>
            </w:r>
          </w:p>
        </w:tc>
        <w:tc>
          <w:tcPr>
            <w:tcW w:w="1416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62.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Линзы. Оптическая сила линзы. Изображе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ния, даваемые линзой.</w:t>
            </w:r>
          </w:p>
        </w:tc>
        <w:tc>
          <w:tcPr>
            <w:tcW w:w="1416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63.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Лаборатор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ная работа № 11  «Получение изображения при помощи линзы»</w:t>
            </w:r>
          </w:p>
        </w:tc>
        <w:tc>
          <w:tcPr>
            <w:tcW w:w="1416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416AA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64.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pStyle w:val="14"/>
            </w:pP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Решение за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дач. Построение изображений, по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лученных с по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мощью линз. Глаз и зре</w:t>
            </w:r>
            <w:r w:rsidRPr="002A5D95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ние. Кратковременная контрольная работа «Световые явления»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A673CC">
        <w:trPr>
          <w:trHeight w:val="280"/>
        </w:trPr>
        <w:tc>
          <w:tcPr>
            <w:tcW w:w="9747" w:type="dxa"/>
            <w:gridSpan w:val="7"/>
          </w:tcPr>
          <w:p w:rsidR="002E0541" w:rsidRPr="002A5D95" w:rsidRDefault="002E0541" w:rsidP="002D0D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Обобщающее повторение (6 часов)</w:t>
            </w: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65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pStyle w:val="14"/>
            </w:pPr>
            <w:r w:rsidRPr="002A5D95">
              <w:rPr>
                <w:bCs/>
                <w:position w:val="2"/>
                <w:lang w:eastAsia="ru-RU"/>
              </w:rPr>
              <w:t>Работа над ошибками. Обобщающее повторение темы «Тепловые явления»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66.</w:t>
            </w:r>
          </w:p>
        </w:tc>
        <w:tc>
          <w:tcPr>
            <w:tcW w:w="4142" w:type="dxa"/>
          </w:tcPr>
          <w:p w:rsidR="002E0541" w:rsidRPr="002A5D95" w:rsidRDefault="002E0541" w:rsidP="00DC1AD0">
            <w:pPr>
              <w:pStyle w:val="14"/>
            </w:pPr>
            <w:r w:rsidRPr="002A5D95">
              <w:rPr>
                <w:position w:val="2"/>
                <w:lang w:eastAsia="ru-RU"/>
              </w:rPr>
              <w:t>Промежуточная аттестационная работа</w:t>
            </w:r>
            <w:r w:rsidRPr="002A5D95">
              <w:rPr>
                <w:bCs/>
                <w:position w:val="2"/>
                <w:lang w:eastAsia="ru-RU"/>
              </w:rPr>
              <w:t xml:space="preserve"> 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67.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pStyle w:val="14"/>
            </w:pPr>
            <w:r w:rsidRPr="002A5D95">
              <w:rPr>
                <w:bCs/>
                <w:position w:val="2"/>
                <w:lang w:eastAsia="ru-RU"/>
              </w:rPr>
              <w:t>Работа над ошибками. Обобщающее повторение темы «Электричество»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68.</w:t>
            </w:r>
          </w:p>
        </w:tc>
        <w:tc>
          <w:tcPr>
            <w:tcW w:w="4142" w:type="dxa"/>
          </w:tcPr>
          <w:p w:rsidR="002E0541" w:rsidRPr="002A5D95" w:rsidRDefault="002E0541" w:rsidP="00D93F3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81"/>
              <w:jc w:val="both"/>
              <w:rPr>
                <w:bCs/>
                <w:position w:val="2"/>
                <w:lang w:eastAsia="ru-RU"/>
              </w:rPr>
            </w:pPr>
            <w:r w:rsidRPr="002A5D95">
              <w:rPr>
                <w:bCs/>
                <w:position w:val="2"/>
                <w:lang w:eastAsia="ru-RU"/>
              </w:rPr>
              <w:t>Обобщающее повторение темы          «Электричество»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69.</w:t>
            </w:r>
          </w:p>
        </w:tc>
        <w:tc>
          <w:tcPr>
            <w:tcW w:w="4142" w:type="dxa"/>
          </w:tcPr>
          <w:p w:rsidR="002E0541" w:rsidRPr="002A5D95" w:rsidRDefault="002E0541" w:rsidP="00DC1A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81"/>
              <w:jc w:val="both"/>
              <w:rPr>
                <w:bCs/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 xml:space="preserve"> </w:t>
            </w:r>
            <w:r w:rsidRPr="002A5D95">
              <w:rPr>
                <w:bCs/>
                <w:position w:val="2"/>
                <w:lang w:eastAsia="ru-RU"/>
              </w:rPr>
              <w:t>Обобщающее повторение темы «Световые явления»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  <w:tr w:rsidR="002E0541" w:rsidRPr="002A5D95" w:rsidTr="004624E0">
        <w:trPr>
          <w:trHeight w:val="280"/>
        </w:trPr>
        <w:tc>
          <w:tcPr>
            <w:tcW w:w="927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  <w:r w:rsidRPr="002A5D95">
              <w:rPr>
                <w:position w:val="2"/>
                <w:lang w:eastAsia="ru-RU"/>
              </w:rPr>
              <w:t>70.</w:t>
            </w:r>
          </w:p>
        </w:tc>
        <w:tc>
          <w:tcPr>
            <w:tcW w:w="4142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81"/>
              <w:jc w:val="both"/>
              <w:rPr>
                <w:bCs/>
                <w:position w:val="2"/>
                <w:lang w:eastAsia="ru-RU"/>
              </w:rPr>
            </w:pPr>
            <w:r w:rsidRPr="002A5D95">
              <w:rPr>
                <w:bCs/>
                <w:position w:val="2"/>
                <w:lang w:eastAsia="ru-RU"/>
              </w:rPr>
              <w:t>Обобщающее повторение темы «Световые явления»</w:t>
            </w:r>
          </w:p>
        </w:tc>
        <w:tc>
          <w:tcPr>
            <w:tcW w:w="1416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  <w:tab w:val="left" w:pos="1579"/>
              </w:tabs>
              <w:autoSpaceDE w:val="0"/>
              <w:autoSpaceDN w:val="0"/>
              <w:adjustRightInd w:val="0"/>
              <w:ind w:right="-39"/>
              <w:jc w:val="both"/>
              <w:rPr>
                <w:bCs/>
                <w:position w:val="2"/>
                <w:lang w:eastAsia="ru-RU"/>
              </w:rPr>
            </w:pPr>
          </w:p>
        </w:tc>
        <w:tc>
          <w:tcPr>
            <w:tcW w:w="1631" w:type="dxa"/>
            <w:gridSpan w:val="3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  <w:tc>
          <w:tcPr>
            <w:tcW w:w="1631" w:type="dxa"/>
          </w:tcPr>
          <w:p w:rsidR="002E0541" w:rsidRPr="002A5D95" w:rsidRDefault="002E0541" w:rsidP="007C1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position w:val="2"/>
                <w:lang w:eastAsia="ru-RU"/>
              </w:rPr>
            </w:pPr>
          </w:p>
        </w:tc>
      </w:tr>
    </w:tbl>
    <w:p w:rsidR="002E0541" w:rsidRPr="002A5D95" w:rsidRDefault="002E0541" w:rsidP="00B36EFE">
      <w:pPr>
        <w:tabs>
          <w:tab w:val="left" w:pos="567"/>
        </w:tabs>
        <w:jc w:val="both"/>
        <w:rPr>
          <w:bCs/>
          <w:position w:val="2"/>
        </w:rPr>
      </w:pPr>
    </w:p>
    <w:p w:rsidR="002E0541" w:rsidRPr="00A4293D" w:rsidRDefault="002E0541" w:rsidP="00AC5EF5">
      <w:pPr>
        <w:jc w:val="center"/>
        <w:rPr>
          <w:b/>
        </w:rPr>
      </w:pPr>
      <w:r w:rsidRPr="00A4293D">
        <w:rPr>
          <w:b/>
        </w:rPr>
        <w:t>Форма промежуточной  аттестационной  работы</w:t>
      </w:r>
    </w:p>
    <w:p w:rsidR="002E0541" w:rsidRPr="002A5D95" w:rsidRDefault="002E0541" w:rsidP="00F668D8">
      <w:pPr>
        <w:ind w:firstLine="720"/>
        <w:jc w:val="both"/>
        <w:rPr>
          <w:bCs/>
          <w:position w:val="2"/>
        </w:rPr>
      </w:pPr>
      <w:r w:rsidRPr="002A5D95">
        <w:rPr>
          <w:bCs/>
        </w:rPr>
        <w:t xml:space="preserve">Промежуточная аттестационная работа для учащихся освоивших курс  8 класса проводится в форме  </w:t>
      </w:r>
      <w:r>
        <w:rPr>
          <w:bCs/>
        </w:rPr>
        <w:t>контрольной работы.</w:t>
      </w:r>
    </w:p>
    <w:sectPr w:rsidR="002E0541" w:rsidRPr="002A5D95" w:rsidSect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814"/>
    <w:multiLevelType w:val="hybridMultilevel"/>
    <w:tmpl w:val="3536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0598"/>
    <w:multiLevelType w:val="hybridMultilevel"/>
    <w:tmpl w:val="8010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0216E"/>
    <w:multiLevelType w:val="multilevel"/>
    <w:tmpl w:val="54AEE6CA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8F163C7"/>
    <w:multiLevelType w:val="hybridMultilevel"/>
    <w:tmpl w:val="33D0289E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2E1B0393"/>
    <w:multiLevelType w:val="hybridMultilevel"/>
    <w:tmpl w:val="1AF0E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AE91BAA"/>
    <w:multiLevelType w:val="hybridMultilevel"/>
    <w:tmpl w:val="F47E49B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B0E26E8"/>
    <w:multiLevelType w:val="hybridMultilevel"/>
    <w:tmpl w:val="8A7E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84C96"/>
    <w:multiLevelType w:val="hybridMultilevel"/>
    <w:tmpl w:val="844A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EFE"/>
    <w:rsid w:val="000003B5"/>
    <w:rsid w:val="00001D04"/>
    <w:rsid w:val="00003A58"/>
    <w:rsid w:val="00005EB6"/>
    <w:rsid w:val="00005F4D"/>
    <w:rsid w:val="0000722C"/>
    <w:rsid w:val="00011AF1"/>
    <w:rsid w:val="000133F6"/>
    <w:rsid w:val="00013C7F"/>
    <w:rsid w:val="00025379"/>
    <w:rsid w:val="00025551"/>
    <w:rsid w:val="00030897"/>
    <w:rsid w:val="00031996"/>
    <w:rsid w:val="00032508"/>
    <w:rsid w:val="00034616"/>
    <w:rsid w:val="00036123"/>
    <w:rsid w:val="00036AE2"/>
    <w:rsid w:val="000370BA"/>
    <w:rsid w:val="0004590B"/>
    <w:rsid w:val="00050CB2"/>
    <w:rsid w:val="00060E13"/>
    <w:rsid w:val="00063251"/>
    <w:rsid w:val="00072C31"/>
    <w:rsid w:val="000749E9"/>
    <w:rsid w:val="000776D2"/>
    <w:rsid w:val="00080AF3"/>
    <w:rsid w:val="000819B3"/>
    <w:rsid w:val="00086E4E"/>
    <w:rsid w:val="00093FCB"/>
    <w:rsid w:val="00097DAA"/>
    <w:rsid w:val="000A07EE"/>
    <w:rsid w:val="000A1AE6"/>
    <w:rsid w:val="000A1E36"/>
    <w:rsid w:val="000A3CF2"/>
    <w:rsid w:val="000A5DAC"/>
    <w:rsid w:val="000A7F45"/>
    <w:rsid w:val="000B137E"/>
    <w:rsid w:val="000B1A94"/>
    <w:rsid w:val="000B1C4C"/>
    <w:rsid w:val="000B6B86"/>
    <w:rsid w:val="000C15AD"/>
    <w:rsid w:val="000C3AB5"/>
    <w:rsid w:val="000C53D3"/>
    <w:rsid w:val="000C7EFE"/>
    <w:rsid w:val="000D266B"/>
    <w:rsid w:val="000D5DE8"/>
    <w:rsid w:val="000D6665"/>
    <w:rsid w:val="000D7510"/>
    <w:rsid w:val="000E0205"/>
    <w:rsid w:val="000E20E5"/>
    <w:rsid w:val="000E50B8"/>
    <w:rsid w:val="000E5D84"/>
    <w:rsid w:val="000E6F29"/>
    <w:rsid w:val="000F523C"/>
    <w:rsid w:val="000F55FD"/>
    <w:rsid w:val="00103950"/>
    <w:rsid w:val="001050A9"/>
    <w:rsid w:val="00107519"/>
    <w:rsid w:val="00121549"/>
    <w:rsid w:val="0012500C"/>
    <w:rsid w:val="001254EB"/>
    <w:rsid w:val="00127DA9"/>
    <w:rsid w:val="00131A5B"/>
    <w:rsid w:val="00132483"/>
    <w:rsid w:val="00136B85"/>
    <w:rsid w:val="00141C22"/>
    <w:rsid w:val="00143350"/>
    <w:rsid w:val="001454C1"/>
    <w:rsid w:val="00151413"/>
    <w:rsid w:val="00154CA1"/>
    <w:rsid w:val="0015591A"/>
    <w:rsid w:val="00160756"/>
    <w:rsid w:val="0017042A"/>
    <w:rsid w:val="001706E3"/>
    <w:rsid w:val="00170E57"/>
    <w:rsid w:val="0017223D"/>
    <w:rsid w:val="0017448B"/>
    <w:rsid w:val="00176D1E"/>
    <w:rsid w:val="0018566E"/>
    <w:rsid w:val="00195554"/>
    <w:rsid w:val="00196850"/>
    <w:rsid w:val="001A0BB2"/>
    <w:rsid w:val="001B1350"/>
    <w:rsid w:val="001B76E8"/>
    <w:rsid w:val="001C3138"/>
    <w:rsid w:val="001C7892"/>
    <w:rsid w:val="001D5E8B"/>
    <w:rsid w:val="001D7269"/>
    <w:rsid w:val="001E75E0"/>
    <w:rsid w:val="001F06D2"/>
    <w:rsid w:val="001F0DC3"/>
    <w:rsid w:val="001F1BE9"/>
    <w:rsid w:val="001F6CCD"/>
    <w:rsid w:val="001F6D28"/>
    <w:rsid w:val="00201F7F"/>
    <w:rsid w:val="00212CD1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118"/>
    <w:rsid w:val="00250FD3"/>
    <w:rsid w:val="00252DD5"/>
    <w:rsid w:val="002543C5"/>
    <w:rsid w:val="00254734"/>
    <w:rsid w:val="002637E1"/>
    <w:rsid w:val="00270858"/>
    <w:rsid w:val="00271BA0"/>
    <w:rsid w:val="00273767"/>
    <w:rsid w:val="00273DBC"/>
    <w:rsid w:val="002763EE"/>
    <w:rsid w:val="00277A26"/>
    <w:rsid w:val="00277A9D"/>
    <w:rsid w:val="0028216A"/>
    <w:rsid w:val="00285391"/>
    <w:rsid w:val="002927A0"/>
    <w:rsid w:val="002946DB"/>
    <w:rsid w:val="002976A2"/>
    <w:rsid w:val="002A4AEC"/>
    <w:rsid w:val="002A4CB0"/>
    <w:rsid w:val="002A5264"/>
    <w:rsid w:val="002A5D95"/>
    <w:rsid w:val="002B2D47"/>
    <w:rsid w:val="002B5FE4"/>
    <w:rsid w:val="002C22CE"/>
    <w:rsid w:val="002C3F2A"/>
    <w:rsid w:val="002C61F0"/>
    <w:rsid w:val="002D0D0E"/>
    <w:rsid w:val="002E0541"/>
    <w:rsid w:val="002E4508"/>
    <w:rsid w:val="002E5C3B"/>
    <w:rsid w:val="002F7F49"/>
    <w:rsid w:val="0030788A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49C5"/>
    <w:rsid w:val="00336293"/>
    <w:rsid w:val="003372EA"/>
    <w:rsid w:val="0034675D"/>
    <w:rsid w:val="00347503"/>
    <w:rsid w:val="00356EEB"/>
    <w:rsid w:val="00357BDB"/>
    <w:rsid w:val="00362B30"/>
    <w:rsid w:val="0036302A"/>
    <w:rsid w:val="0036589B"/>
    <w:rsid w:val="00370D1D"/>
    <w:rsid w:val="003710F4"/>
    <w:rsid w:val="003747EF"/>
    <w:rsid w:val="003751E6"/>
    <w:rsid w:val="0037576C"/>
    <w:rsid w:val="003765D8"/>
    <w:rsid w:val="003907BD"/>
    <w:rsid w:val="003A22E0"/>
    <w:rsid w:val="003A3E2D"/>
    <w:rsid w:val="003A5303"/>
    <w:rsid w:val="003B0C89"/>
    <w:rsid w:val="003B1FBE"/>
    <w:rsid w:val="003B2E2A"/>
    <w:rsid w:val="003B3018"/>
    <w:rsid w:val="003C58CC"/>
    <w:rsid w:val="003C7196"/>
    <w:rsid w:val="003D007E"/>
    <w:rsid w:val="003D51E9"/>
    <w:rsid w:val="003D7B75"/>
    <w:rsid w:val="003D7DDB"/>
    <w:rsid w:val="003E3F6E"/>
    <w:rsid w:val="003E4C2D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16AA6"/>
    <w:rsid w:val="004214B4"/>
    <w:rsid w:val="00421507"/>
    <w:rsid w:val="004231B3"/>
    <w:rsid w:val="00424B85"/>
    <w:rsid w:val="00432BC7"/>
    <w:rsid w:val="00433E5C"/>
    <w:rsid w:val="004424A9"/>
    <w:rsid w:val="00452010"/>
    <w:rsid w:val="004521BD"/>
    <w:rsid w:val="0045550E"/>
    <w:rsid w:val="004557C9"/>
    <w:rsid w:val="004624E0"/>
    <w:rsid w:val="0046454B"/>
    <w:rsid w:val="00464ABC"/>
    <w:rsid w:val="0046634A"/>
    <w:rsid w:val="004740F2"/>
    <w:rsid w:val="004847C5"/>
    <w:rsid w:val="00485893"/>
    <w:rsid w:val="00486D22"/>
    <w:rsid w:val="00490A4C"/>
    <w:rsid w:val="004952DF"/>
    <w:rsid w:val="004A0FC6"/>
    <w:rsid w:val="004B27AF"/>
    <w:rsid w:val="004B63B8"/>
    <w:rsid w:val="004C47AC"/>
    <w:rsid w:val="004C60C4"/>
    <w:rsid w:val="004C7DEB"/>
    <w:rsid w:val="004E072C"/>
    <w:rsid w:val="004E430F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6FAF"/>
    <w:rsid w:val="0053186A"/>
    <w:rsid w:val="00534503"/>
    <w:rsid w:val="00541740"/>
    <w:rsid w:val="0055559D"/>
    <w:rsid w:val="005609A8"/>
    <w:rsid w:val="00562CA9"/>
    <w:rsid w:val="00563892"/>
    <w:rsid w:val="00580363"/>
    <w:rsid w:val="0058504B"/>
    <w:rsid w:val="00585B5B"/>
    <w:rsid w:val="005A1253"/>
    <w:rsid w:val="005A2FA7"/>
    <w:rsid w:val="005B3E8B"/>
    <w:rsid w:val="005C13A9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7DA"/>
    <w:rsid w:val="005E6CE6"/>
    <w:rsid w:val="005F1D30"/>
    <w:rsid w:val="00601174"/>
    <w:rsid w:val="006015B1"/>
    <w:rsid w:val="00601734"/>
    <w:rsid w:val="00602B2F"/>
    <w:rsid w:val="00604BFF"/>
    <w:rsid w:val="0060711A"/>
    <w:rsid w:val="006103B0"/>
    <w:rsid w:val="00615B20"/>
    <w:rsid w:val="00622E11"/>
    <w:rsid w:val="00631633"/>
    <w:rsid w:val="0063301F"/>
    <w:rsid w:val="00634938"/>
    <w:rsid w:val="00635840"/>
    <w:rsid w:val="00637ADB"/>
    <w:rsid w:val="0064031B"/>
    <w:rsid w:val="00642978"/>
    <w:rsid w:val="00644517"/>
    <w:rsid w:val="00645A15"/>
    <w:rsid w:val="00645CCB"/>
    <w:rsid w:val="00663266"/>
    <w:rsid w:val="00673288"/>
    <w:rsid w:val="006751BB"/>
    <w:rsid w:val="00684120"/>
    <w:rsid w:val="00685FD4"/>
    <w:rsid w:val="006876F5"/>
    <w:rsid w:val="0069099F"/>
    <w:rsid w:val="006A1A05"/>
    <w:rsid w:val="006A2AE3"/>
    <w:rsid w:val="006A634E"/>
    <w:rsid w:val="006B017F"/>
    <w:rsid w:val="006B5A02"/>
    <w:rsid w:val="006B5C7B"/>
    <w:rsid w:val="006B7015"/>
    <w:rsid w:val="006C2CC0"/>
    <w:rsid w:val="006C3E70"/>
    <w:rsid w:val="006C51C9"/>
    <w:rsid w:val="006C5CB4"/>
    <w:rsid w:val="006E62DB"/>
    <w:rsid w:val="006F5671"/>
    <w:rsid w:val="006F5981"/>
    <w:rsid w:val="00705016"/>
    <w:rsid w:val="007077C9"/>
    <w:rsid w:val="00707A7B"/>
    <w:rsid w:val="00713F38"/>
    <w:rsid w:val="007154AD"/>
    <w:rsid w:val="00722667"/>
    <w:rsid w:val="007227E5"/>
    <w:rsid w:val="00723D0A"/>
    <w:rsid w:val="0072625A"/>
    <w:rsid w:val="00730E1F"/>
    <w:rsid w:val="007425CA"/>
    <w:rsid w:val="00755294"/>
    <w:rsid w:val="00760851"/>
    <w:rsid w:val="00761A0F"/>
    <w:rsid w:val="00762CE8"/>
    <w:rsid w:val="00766B1D"/>
    <w:rsid w:val="007724A2"/>
    <w:rsid w:val="00772F48"/>
    <w:rsid w:val="00782336"/>
    <w:rsid w:val="007848ED"/>
    <w:rsid w:val="007937F7"/>
    <w:rsid w:val="007A63B8"/>
    <w:rsid w:val="007B60D5"/>
    <w:rsid w:val="007C1073"/>
    <w:rsid w:val="007C4096"/>
    <w:rsid w:val="007C5524"/>
    <w:rsid w:val="007C6D7D"/>
    <w:rsid w:val="007D08D6"/>
    <w:rsid w:val="007D0CCB"/>
    <w:rsid w:val="007D59C7"/>
    <w:rsid w:val="007D65FF"/>
    <w:rsid w:val="007E244F"/>
    <w:rsid w:val="007E54E3"/>
    <w:rsid w:val="007F34D9"/>
    <w:rsid w:val="007F411E"/>
    <w:rsid w:val="007F7A8E"/>
    <w:rsid w:val="0080501B"/>
    <w:rsid w:val="008068A6"/>
    <w:rsid w:val="008070DF"/>
    <w:rsid w:val="008077BE"/>
    <w:rsid w:val="00811811"/>
    <w:rsid w:val="0081393C"/>
    <w:rsid w:val="00813E5C"/>
    <w:rsid w:val="00822D91"/>
    <w:rsid w:val="00824DB5"/>
    <w:rsid w:val="00833A16"/>
    <w:rsid w:val="00836076"/>
    <w:rsid w:val="0083645F"/>
    <w:rsid w:val="008400DE"/>
    <w:rsid w:val="00843185"/>
    <w:rsid w:val="008478AE"/>
    <w:rsid w:val="0085008D"/>
    <w:rsid w:val="00853FF9"/>
    <w:rsid w:val="0086255F"/>
    <w:rsid w:val="00863463"/>
    <w:rsid w:val="008649B1"/>
    <w:rsid w:val="008753F0"/>
    <w:rsid w:val="00880597"/>
    <w:rsid w:val="00880B96"/>
    <w:rsid w:val="0089160A"/>
    <w:rsid w:val="008A0A2E"/>
    <w:rsid w:val="008A0DA3"/>
    <w:rsid w:val="008A2FBA"/>
    <w:rsid w:val="008A30F7"/>
    <w:rsid w:val="008A39E9"/>
    <w:rsid w:val="008A4CBD"/>
    <w:rsid w:val="008B516F"/>
    <w:rsid w:val="008C157A"/>
    <w:rsid w:val="008C26B4"/>
    <w:rsid w:val="008C54D5"/>
    <w:rsid w:val="008C5CCE"/>
    <w:rsid w:val="008D50F7"/>
    <w:rsid w:val="008D69F1"/>
    <w:rsid w:val="008F254F"/>
    <w:rsid w:val="008F538E"/>
    <w:rsid w:val="008F6586"/>
    <w:rsid w:val="00900ADC"/>
    <w:rsid w:val="00900D9C"/>
    <w:rsid w:val="00903EE6"/>
    <w:rsid w:val="00906E7C"/>
    <w:rsid w:val="00914B3B"/>
    <w:rsid w:val="00916526"/>
    <w:rsid w:val="009243E4"/>
    <w:rsid w:val="00926947"/>
    <w:rsid w:val="00936018"/>
    <w:rsid w:val="00946B68"/>
    <w:rsid w:val="00946CC7"/>
    <w:rsid w:val="00950F2A"/>
    <w:rsid w:val="009520AF"/>
    <w:rsid w:val="0095507C"/>
    <w:rsid w:val="00955597"/>
    <w:rsid w:val="009615B8"/>
    <w:rsid w:val="0096575C"/>
    <w:rsid w:val="009758F7"/>
    <w:rsid w:val="009801AC"/>
    <w:rsid w:val="0098077D"/>
    <w:rsid w:val="00983B6C"/>
    <w:rsid w:val="009919CC"/>
    <w:rsid w:val="009A4FCD"/>
    <w:rsid w:val="009A5628"/>
    <w:rsid w:val="009A6BD9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5DC"/>
    <w:rsid w:val="009F4375"/>
    <w:rsid w:val="00A1572D"/>
    <w:rsid w:val="00A16C65"/>
    <w:rsid w:val="00A2655E"/>
    <w:rsid w:val="00A26C6E"/>
    <w:rsid w:val="00A27548"/>
    <w:rsid w:val="00A355EC"/>
    <w:rsid w:val="00A4110E"/>
    <w:rsid w:val="00A4293D"/>
    <w:rsid w:val="00A50B7D"/>
    <w:rsid w:val="00A51EF7"/>
    <w:rsid w:val="00A54E6C"/>
    <w:rsid w:val="00A65A04"/>
    <w:rsid w:val="00A673CC"/>
    <w:rsid w:val="00A740D9"/>
    <w:rsid w:val="00A75052"/>
    <w:rsid w:val="00A81893"/>
    <w:rsid w:val="00A8191E"/>
    <w:rsid w:val="00A90A50"/>
    <w:rsid w:val="00A9136B"/>
    <w:rsid w:val="00A95172"/>
    <w:rsid w:val="00A96BC4"/>
    <w:rsid w:val="00AA1AC9"/>
    <w:rsid w:val="00AA337B"/>
    <w:rsid w:val="00AA415F"/>
    <w:rsid w:val="00AA78F0"/>
    <w:rsid w:val="00AB0EEA"/>
    <w:rsid w:val="00AB287A"/>
    <w:rsid w:val="00AB342A"/>
    <w:rsid w:val="00AB3A36"/>
    <w:rsid w:val="00AB4C9A"/>
    <w:rsid w:val="00AB4E38"/>
    <w:rsid w:val="00AC38EF"/>
    <w:rsid w:val="00AC4F00"/>
    <w:rsid w:val="00AC5EF5"/>
    <w:rsid w:val="00AC617E"/>
    <w:rsid w:val="00AD1C9B"/>
    <w:rsid w:val="00AD36C5"/>
    <w:rsid w:val="00AE4043"/>
    <w:rsid w:val="00AE75FE"/>
    <w:rsid w:val="00AE7DA8"/>
    <w:rsid w:val="00AF3F58"/>
    <w:rsid w:val="00B0028A"/>
    <w:rsid w:val="00B1351C"/>
    <w:rsid w:val="00B169EE"/>
    <w:rsid w:val="00B2286F"/>
    <w:rsid w:val="00B24FD1"/>
    <w:rsid w:val="00B26731"/>
    <w:rsid w:val="00B3151D"/>
    <w:rsid w:val="00B36EFE"/>
    <w:rsid w:val="00B3707B"/>
    <w:rsid w:val="00B45C10"/>
    <w:rsid w:val="00B4674E"/>
    <w:rsid w:val="00B55278"/>
    <w:rsid w:val="00B6573C"/>
    <w:rsid w:val="00B67784"/>
    <w:rsid w:val="00B7052A"/>
    <w:rsid w:val="00B745B0"/>
    <w:rsid w:val="00B74CCB"/>
    <w:rsid w:val="00B74F39"/>
    <w:rsid w:val="00B815FE"/>
    <w:rsid w:val="00B85F18"/>
    <w:rsid w:val="00B90225"/>
    <w:rsid w:val="00B9196E"/>
    <w:rsid w:val="00B925EB"/>
    <w:rsid w:val="00BA2F8F"/>
    <w:rsid w:val="00BA4049"/>
    <w:rsid w:val="00BB2893"/>
    <w:rsid w:val="00BB7CFC"/>
    <w:rsid w:val="00BC206B"/>
    <w:rsid w:val="00BC3BA0"/>
    <w:rsid w:val="00BC3FB5"/>
    <w:rsid w:val="00BC7CAC"/>
    <w:rsid w:val="00BD44BE"/>
    <w:rsid w:val="00BD5CDF"/>
    <w:rsid w:val="00BE58C0"/>
    <w:rsid w:val="00BE67F9"/>
    <w:rsid w:val="00BE7046"/>
    <w:rsid w:val="00BF2CF0"/>
    <w:rsid w:val="00BF6708"/>
    <w:rsid w:val="00C07679"/>
    <w:rsid w:val="00C11B70"/>
    <w:rsid w:val="00C16789"/>
    <w:rsid w:val="00C2690D"/>
    <w:rsid w:val="00C4134C"/>
    <w:rsid w:val="00C5044E"/>
    <w:rsid w:val="00C5517D"/>
    <w:rsid w:val="00C568F5"/>
    <w:rsid w:val="00C575CC"/>
    <w:rsid w:val="00C576E0"/>
    <w:rsid w:val="00C66879"/>
    <w:rsid w:val="00C66B11"/>
    <w:rsid w:val="00C67236"/>
    <w:rsid w:val="00C81F52"/>
    <w:rsid w:val="00C8438E"/>
    <w:rsid w:val="00C90617"/>
    <w:rsid w:val="00C94575"/>
    <w:rsid w:val="00C946CF"/>
    <w:rsid w:val="00CA1190"/>
    <w:rsid w:val="00CA2020"/>
    <w:rsid w:val="00CA3794"/>
    <w:rsid w:val="00CA73D0"/>
    <w:rsid w:val="00CB0FE7"/>
    <w:rsid w:val="00CB1E18"/>
    <w:rsid w:val="00CB5A7B"/>
    <w:rsid w:val="00CB6912"/>
    <w:rsid w:val="00CB7FC1"/>
    <w:rsid w:val="00CC27DF"/>
    <w:rsid w:val="00CC2A05"/>
    <w:rsid w:val="00CC2B68"/>
    <w:rsid w:val="00CC2E14"/>
    <w:rsid w:val="00CE2D67"/>
    <w:rsid w:val="00CE74EB"/>
    <w:rsid w:val="00CF20EB"/>
    <w:rsid w:val="00CF2492"/>
    <w:rsid w:val="00CF4950"/>
    <w:rsid w:val="00CF49BC"/>
    <w:rsid w:val="00CF535A"/>
    <w:rsid w:val="00CF70BF"/>
    <w:rsid w:val="00D01AE2"/>
    <w:rsid w:val="00D040A4"/>
    <w:rsid w:val="00D066CF"/>
    <w:rsid w:val="00D129A0"/>
    <w:rsid w:val="00D134C5"/>
    <w:rsid w:val="00D17C77"/>
    <w:rsid w:val="00D23CB8"/>
    <w:rsid w:val="00D264FF"/>
    <w:rsid w:val="00D356BA"/>
    <w:rsid w:val="00D57B40"/>
    <w:rsid w:val="00D73CA6"/>
    <w:rsid w:val="00D74C80"/>
    <w:rsid w:val="00D76F49"/>
    <w:rsid w:val="00D77C55"/>
    <w:rsid w:val="00D804B9"/>
    <w:rsid w:val="00D805CD"/>
    <w:rsid w:val="00D85CC8"/>
    <w:rsid w:val="00D93964"/>
    <w:rsid w:val="00D93F3E"/>
    <w:rsid w:val="00DA30D4"/>
    <w:rsid w:val="00DA3B1C"/>
    <w:rsid w:val="00DA45E5"/>
    <w:rsid w:val="00DA58AC"/>
    <w:rsid w:val="00DB3118"/>
    <w:rsid w:val="00DB320C"/>
    <w:rsid w:val="00DB3C3D"/>
    <w:rsid w:val="00DC1AD0"/>
    <w:rsid w:val="00DC73CC"/>
    <w:rsid w:val="00DD19D1"/>
    <w:rsid w:val="00DD5B4B"/>
    <w:rsid w:val="00DD7E89"/>
    <w:rsid w:val="00DE0E41"/>
    <w:rsid w:val="00DE5D25"/>
    <w:rsid w:val="00DF12A1"/>
    <w:rsid w:val="00DF1DA4"/>
    <w:rsid w:val="00DF3DA5"/>
    <w:rsid w:val="00E00057"/>
    <w:rsid w:val="00E00684"/>
    <w:rsid w:val="00E13894"/>
    <w:rsid w:val="00E13FB5"/>
    <w:rsid w:val="00E203AA"/>
    <w:rsid w:val="00E231D4"/>
    <w:rsid w:val="00E24A30"/>
    <w:rsid w:val="00E2643A"/>
    <w:rsid w:val="00E3015E"/>
    <w:rsid w:val="00E35E5F"/>
    <w:rsid w:val="00E363B9"/>
    <w:rsid w:val="00E47CDE"/>
    <w:rsid w:val="00E520A0"/>
    <w:rsid w:val="00E54DA5"/>
    <w:rsid w:val="00E61946"/>
    <w:rsid w:val="00E63961"/>
    <w:rsid w:val="00E652CB"/>
    <w:rsid w:val="00E65D16"/>
    <w:rsid w:val="00E70611"/>
    <w:rsid w:val="00E73FDF"/>
    <w:rsid w:val="00E749EF"/>
    <w:rsid w:val="00E75BC4"/>
    <w:rsid w:val="00E81388"/>
    <w:rsid w:val="00E943FD"/>
    <w:rsid w:val="00EA1DF1"/>
    <w:rsid w:val="00EA7074"/>
    <w:rsid w:val="00EA7353"/>
    <w:rsid w:val="00EB135B"/>
    <w:rsid w:val="00EB1669"/>
    <w:rsid w:val="00EB1F48"/>
    <w:rsid w:val="00EC157A"/>
    <w:rsid w:val="00EC1C49"/>
    <w:rsid w:val="00EC7594"/>
    <w:rsid w:val="00ED1E07"/>
    <w:rsid w:val="00ED74C3"/>
    <w:rsid w:val="00EE09BA"/>
    <w:rsid w:val="00EE5017"/>
    <w:rsid w:val="00EE63F5"/>
    <w:rsid w:val="00EF191E"/>
    <w:rsid w:val="00EF48E1"/>
    <w:rsid w:val="00EF6D06"/>
    <w:rsid w:val="00F01FE2"/>
    <w:rsid w:val="00F128A4"/>
    <w:rsid w:val="00F17553"/>
    <w:rsid w:val="00F2090F"/>
    <w:rsid w:val="00F225C3"/>
    <w:rsid w:val="00F23F75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8D8"/>
    <w:rsid w:val="00F66B54"/>
    <w:rsid w:val="00F678E8"/>
    <w:rsid w:val="00F70EC9"/>
    <w:rsid w:val="00F73958"/>
    <w:rsid w:val="00F7446A"/>
    <w:rsid w:val="00F756EF"/>
    <w:rsid w:val="00F77825"/>
    <w:rsid w:val="00F945EF"/>
    <w:rsid w:val="00F969D5"/>
    <w:rsid w:val="00FA0AFE"/>
    <w:rsid w:val="00FA3372"/>
    <w:rsid w:val="00FA77A0"/>
    <w:rsid w:val="00FB2FF9"/>
    <w:rsid w:val="00FB3956"/>
    <w:rsid w:val="00FC347A"/>
    <w:rsid w:val="00FD4ECE"/>
    <w:rsid w:val="00FD5403"/>
    <w:rsid w:val="00FD6C8F"/>
    <w:rsid w:val="00FE047E"/>
    <w:rsid w:val="00FE6CDC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FE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36E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6E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36EF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6EFE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6EFE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locked/>
    <w:rsid w:val="00B36EFE"/>
    <w:rPr>
      <w:rFonts w:ascii="Cambria" w:hAnsi="Cambria" w:cs="Times New Roman"/>
      <w:i/>
      <w:iCs/>
      <w:color w:val="243F60"/>
      <w:sz w:val="28"/>
    </w:rPr>
  </w:style>
  <w:style w:type="character" w:styleId="a3">
    <w:name w:val="Hyperlink"/>
    <w:basedOn w:val="a0"/>
    <w:uiPriority w:val="99"/>
    <w:semiHidden/>
    <w:rsid w:val="00B36EFE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B36EFE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B36EFE"/>
    <w:pPr>
      <w:spacing w:before="100" w:beforeAutospacing="1" w:after="100" w:afterAutospacing="1"/>
    </w:pPr>
    <w:rPr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7"/>
    <w:uiPriority w:val="99"/>
    <w:semiHidden/>
    <w:locked/>
    <w:rsid w:val="00B36EFE"/>
    <w:rPr>
      <w:rFonts w:ascii="Times New Roman" w:hAnsi="Times New Roman" w:cs="Times New Roman"/>
      <w:sz w:val="24"/>
      <w:szCs w:val="24"/>
      <w:lang w:eastAsia="zh-CN"/>
    </w:rPr>
  </w:style>
  <w:style w:type="paragraph" w:styleId="a7">
    <w:name w:val="Body Text"/>
    <w:basedOn w:val="a"/>
    <w:link w:val="a6"/>
    <w:uiPriority w:val="99"/>
    <w:semiHidden/>
    <w:rsid w:val="00B36EFE"/>
    <w:pPr>
      <w:spacing w:after="120"/>
    </w:pPr>
  </w:style>
  <w:style w:type="character" w:customStyle="1" w:styleId="BodyTextChar1">
    <w:name w:val="Body Text Char1"/>
    <w:basedOn w:val="a0"/>
    <w:link w:val="a7"/>
    <w:uiPriority w:val="99"/>
    <w:semiHidden/>
    <w:rsid w:val="002F343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locked/>
    <w:rsid w:val="00B36EF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8"/>
    <w:uiPriority w:val="99"/>
    <w:semiHidden/>
    <w:rsid w:val="00B36EFE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BodyTextIndentChar1">
    <w:name w:val="Body Text Indent Char1"/>
    <w:basedOn w:val="a0"/>
    <w:link w:val="a9"/>
    <w:uiPriority w:val="99"/>
    <w:semiHidden/>
    <w:rsid w:val="002F343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locked/>
    <w:rsid w:val="00B36EFE"/>
    <w:rPr>
      <w:rFonts w:ascii="Times New Roman" w:hAnsi="Times New Roman" w:cs="Times New Roman"/>
      <w:sz w:val="24"/>
      <w:szCs w:val="24"/>
      <w:lang w:eastAsia="zh-CN"/>
    </w:rPr>
  </w:style>
  <w:style w:type="paragraph" w:styleId="22">
    <w:name w:val="Body Text Indent 2"/>
    <w:basedOn w:val="a"/>
    <w:link w:val="21"/>
    <w:uiPriority w:val="99"/>
    <w:semiHidden/>
    <w:rsid w:val="00B36EFE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0"/>
    <w:link w:val="22"/>
    <w:uiPriority w:val="99"/>
    <w:semiHidden/>
    <w:rsid w:val="002F343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a">
    <w:name w:val="Схема документа Знак"/>
    <w:basedOn w:val="a0"/>
    <w:link w:val="ab"/>
    <w:uiPriority w:val="99"/>
    <w:semiHidden/>
    <w:locked/>
    <w:rsid w:val="00B36EFE"/>
    <w:rPr>
      <w:rFonts w:ascii="Tahoma" w:hAnsi="Tahoma" w:cs="Tahoma"/>
      <w:sz w:val="16"/>
      <w:szCs w:val="16"/>
      <w:lang w:eastAsia="ru-RU"/>
    </w:rPr>
  </w:style>
  <w:style w:type="paragraph" w:styleId="ab">
    <w:name w:val="Document Map"/>
    <w:basedOn w:val="a"/>
    <w:link w:val="aa"/>
    <w:uiPriority w:val="99"/>
    <w:semiHidden/>
    <w:rsid w:val="00B36EFE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link w:val="ab"/>
    <w:uiPriority w:val="99"/>
    <w:semiHidden/>
    <w:rsid w:val="002F3434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ac">
    <w:name w:val="Текст Знак"/>
    <w:basedOn w:val="a0"/>
    <w:link w:val="ad"/>
    <w:uiPriority w:val="99"/>
    <w:semiHidden/>
    <w:locked/>
    <w:rsid w:val="00B36EFE"/>
    <w:rPr>
      <w:rFonts w:ascii="Courier New" w:hAnsi="Courier New" w:cs="Times New Roman"/>
      <w:sz w:val="20"/>
      <w:szCs w:val="20"/>
      <w:lang w:eastAsia="ru-RU"/>
    </w:rPr>
  </w:style>
  <w:style w:type="paragraph" w:styleId="ad">
    <w:name w:val="Plain Text"/>
    <w:basedOn w:val="a"/>
    <w:link w:val="ac"/>
    <w:uiPriority w:val="99"/>
    <w:semiHidden/>
    <w:rsid w:val="00B36EFE"/>
    <w:rPr>
      <w:rFonts w:ascii="Courier New" w:hAnsi="Courier New"/>
      <w:sz w:val="20"/>
      <w:szCs w:val="20"/>
      <w:lang w:eastAsia="ru-RU"/>
    </w:rPr>
  </w:style>
  <w:style w:type="character" w:customStyle="1" w:styleId="PlainTextChar1">
    <w:name w:val="Plain Text Char1"/>
    <w:basedOn w:val="a0"/>
    <w:link w:val="ad"/>
    <w:uiPriority w:val="99"/>
    <w:semiHidden/>
    <w:rsid w:val="002F3434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alloonTextChar">
    <w:name w:val="Balloon Text Char"/>
    <w:aliases w:val="Знак2 Char"/>
    <w:link w:val="ae"/>
    <w:uiPriority w:val="99"/>
    <w:semiHidden/>
    <w:locked/>
    <w:rsid w:val="00B36EFE"/>
    <w:rPr>
      <w:rFonts w:ascii="Tahoma" w:hAnsi="Tahoma" w:cs="Tahoma"/>
      <w:sz w:val="16"/>
      <w:szCs w:val="16"/>
      <w:lang w:eastAsia="zh-CN"/>
    </w:rPr>
  </w:style>
  <w:style w:type="paragraph" w:styleId="ae">
    <w:name w:val="Balloon Text"/>
    <w:aliases w:val="Знак2"/>
    <w:basedOn w:val="a"/>
    <w:link w:val="af"/>
    <w:uiPriority w:val="99"/>
    <w:semiHidden/>
    <w:rsid w:val="00B36EFE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aliases w:val="Знак2 Char1"/>
    <w:basedOn w:val="a0"/>
    <w:link w:val="ae"/>
    <w:uiPriority w:val="99"/>
    <w:semiHidden/>
    <w:rsid w:val="002F3434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af">
    <w:name w:val="Текст выноски Знак"/>
    <w:aliases w:val="Знак2 Знак"/>
    <w:basedOn w:val="a0"/>
    <w:link w:val="ae"/>
    <w:uiPriority w:val="99"/>
    <w:semiHidden/>
    <w:locked/>
    <w:rsid w:val="00B36EFE"/>
    <w:rPr>
      <w:rFonts w:ascii="Tahoma" w:hAnsi="Tahoma" w:cs="Tahoma"/>
      <w:sz w:val="16"/>
      <w:szCs w:val="16"/>
      <w:lang w:eastAsia="zh-CN"/>
    </w:rPr>
  </w:style>
  <w:style w:type="paragraph" w:customStyle="1" w:styleId="FR1">
    <w:name w:val="FR1"/>
    <w:uiPriority w:val="99"/>
    <w:rsid w:val="00B36EFE"/>
    <w:pPr>
      <w:widowControl w:val="0"/>
      <w:autoSpaceDE w:val="0"/>
      <w:autoSpaceDN w:val="0"/>
      <w:adjustRightInd w:val="0"/>
      <w:spacing w:line="319" w:lineRule="auto"/>
      <w:ind w:left="480" w:right="400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11">
    <w:name w:val="Стиль1"/>
    <w:uiPriority w:val="99"/>
    <w:rsid w:val="00B36EFE"/>
    <w:pPr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a"/>
    <w:uiPriority w:val="99"/>
    <w:rsid w:val="00B36EFE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character" w:customStyle="1" w:styleId="ListParagraphChar">
    <w:name w:val="List Paragraph Char"/>
    <w:link w:val="ListParagraph1"/>
    <w:uiPriority w:val="99"/>
    <w:locked/>
    <w:rsid w:val="00B36EFE"/>
    <w:rPr>
      <w:rFonts w:ascii="Times New Roman" w:hAnsi="Times New Roman"/>
      <w:sz w:val="24"/>
      <w:lang w:eastAsia="zh-CN"/>
    </w:rPr>
  </w:style>
  <w:style w:type="paragraph" w:customStyle="1" w:styleId="ListParagraph1">
    <w:name w:val="List Paragraph1"/>
    <w:basedOn w:val="a"/>
    <w:link w:val="ListParagraphChar"/>
    <w:uiPriority w:val="99"/>
    <w:rsid w:val="00B36EFE"/>
    <w:pPr>
      <w:ind w:left="720"/>
      <w:contextualSpacing/>
    </w:pPr>
    <w:rPr>
      <w:rFonts w:eastAsia="Calibri"/>
      <w:szCs w:val="20"/>
    </w:rPr>
  </w:style>
  <w:style w:type="paragraph" w:customStyle="1" w:styleId="c2">
    <w:name w:val="c2"/>
    <w:basedOn w:val="a"/>
    <w:uiPriority w:val="99"/>
    <w:rsid w:val="00B36EFE"/>
    <w:pPr>
      <w:spacing w:before="100" w:beforeAutospacing="1" w:after="100" w:afterAutospacing="1"/>
    </w:pPr>
    <w:rPr>
      <w:lang w:eastAsia="ru-RU"/>
    </w:rPr>
  </w:style>
  <w:style w:type="paragraph" w:customStyle="1" w:styleId="12">
    <w:name w:val="Знак1"/>
    <w:basedOn w:val="a"/>
    <w:uiPriority w:val="99"/>
    <w:rsid w:val="00B36E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5">
    <w:name w:val="c5"/>
    <w:basedOn w:val="a"/>
    <w:uiPriority w:val="99"/>
    <w:rsid w:val="00B36EFE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Знак Знак Знак Знак"/>
    <w:basedOn w:val="a"/>
    <w:uiPriority w:val="99"/>
    <w:rsid w:val="00B36E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uiPriority w:val="99"/>
    <w:rsid w:val="00B36E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B36EFE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uiPriority w:val="99"/>
    <w:rsid w:val="00B36E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B36EFE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Bodytext0"/>
    <w:uiPriority w:val="99"/>
    <w:locked/>
    <w:rsid w:val="00B36EF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B36EFE"/>
    <w:pPr>
      <w:shd w:val="clear" w:color="auto" w:fill="FFFFFF"/>
      <w:spacing w:before="660" w:line="322" w:lineRule="exact"/>
      <w:jc w:val="center"/>
    </w:pPr>
    <w:rPr>
      <w:rFonts w:eastAsia="Calibri"/>
      <w:sz w:val="27"/>
      <w:szCs w:val="27"/>
      <w:lang w:eastAsia="en-US"/>
    </w:rPr>
  </w:style>
  <w:style w:type="character" w:customStyle="1" w:styleId="Heading2">
    <w:name w:val="Heading #2_"/>
    <w:basedOn w:val="a0"/>
    <w:link w:val="Heading20"/>
    <w:uiPriority w:val="99"/>
    <w:locked/>
    <w:rsid w:val="00B36EFE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B36EFE"/>
    <w:pPr>
      <w:shd w:val="clear" w:color="auto" w:fill="FFFFFF"/>
      <w:spacing w:before="60" w:after="420" w:line="240" w:lineRule="atLeast"/>
      <w:jc w:val="center"/>
      <w:outlineLvl w:val="1"/>
    </w:pPr>
    <w:rPr>
      <w:rFonts w:eastAsia="Calibri"/>
      <w:sz w:val="31"/>
      <w:szCs w:val="31"/>
      <w:lang w:eastAsia="en-US"/>
    </w:rPr>
  </w:style>
  <w:style w:type="character" w:customStyle="1" w:styleId="Bodytext6">
    <w:name w:val="Body text (6)_"/>
    <w:basedOn w:val="a0"/>
    <w:link w:val="Bodytext60"/>
    <w:uiPriority w:val="99"/>
    <w:locked/>
    <w:rsid w:val="00B36EF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B36EFE"/>
    <w:pPr>
      <w:shd w:val="clear" w:color="auto" w:fill="FFFFFF"/>
      <w:spacing w:before="660" w:line="326" w:lineRule="exact"/>
      <w:ind w:firstLine="2680"/>
    </w:pPr>
    <w:rPr>
      <w:rFonts w:eastAsia="Calibri"/>
      <w:sz w:val="27"/>
      <w:szCs w:val="27"/>
      <w:lang w:eastAsia="en-US"/>
    </w:rPr>
  </w:style>
  <w:style w:type="paragraph" w:customStyle="1" w:styleId="14">
    <w:name w:val="Без интервала1"/>
    <w:uiPriority w:val="99"/>
    <w:rsid w:val="00B36EFE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day7">
    <w:name w:val="da y7"/>
    <w:basedOn w:val="a0"/>
    <w:uiPriority w:val="99"/>
    <w:rsid w:val="00B36EFE"/>
    <w:rPr>
      <w:rFonts w:ascii="Times New Roman" w:hAnsi="Times New Roman" w:cs="Times New Roman"/>
    </w:rPr>
  </w:style>
  <w:style w:type="character" w:customStyle="1" w:styleId="t7">
    <w:name w:val="t7"/>
    <w:basedOn w:val="a0"/>
    <w:uiPriority w:val="99"/>
    <w:rsid w:val="00B36EFE"/>
    <w:rPr>
      <w:rFonts w:ascii="Times New Roman" w:hAnsi="Times New Roman" w:cs="Times New Roman"/>
    </w:rPr>
  </w:style>
  <w:style w:type="character" w:customStyle="1" w:styleId="c11">
    <w:name w:val="c11"/>
    <w:basedOn w:val="a0"/>
    <w:uiPriority w:val="99"/>
    <w:rsid w:val="00B36EFE"/>
    <w:rPr>
      <w:rFonts w:ascii="Times New Roman" w:hAnsi="Times New Roman" w:cs="Times New Roman"/>
    </w:rPr>
  </w:style>
  <w:style w:type="character" w:customStyle="1" w:styleId="c16">
    <w:name w:val="c16"/>
    <w:basedOn w:val="a0"/>
    <w:uiPriority w:val="99"/>
    <w:rsid w:val="00B36EFE"/>
    <w:rPr>
      <w:rFonts w:ascii="Times New Roman" w:hAnsi="Times New Roman"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F23F75"/>
    <w:rPr>
      <w:rFonts w:ascii="Bookman Old Style" w:eastAsia="Times New Roman" w:hAnsi="Bookman Old Style" w:cs="Bookman Old Style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23F75"/>
    <w:pPr>
      <w:widowControl w:val="0"/>
      <w:shd w:val="clear" w:color="auto" w:fill="FFFFFF"/>
      <w:spacing w:line="216" w:lineRule="exact"/>
      <w:jc w:val="both"/>
    </w:pPr>
    <w:rPr>
      <w:rFonts w:ascii="Bookman Old Style" w:eastAsia="Calibri" w:hAnsi="Bookman Old Style" w:cs="Bookman Old Style"/>
      <w:sz w:val="20"/>
      <w:szCs w:val="20"/>
      <w:lang w:eastAsia="en-US"/>
    </w:rPr>
  </w:style>
  <w:style w:type="character" w:customStyle="1" w:styleId="29pt">
    <w:name w:val="Основной текст (2) + 9 pt"/>
    <w:basedOn w:val="23"/>
    <w:uiPriority w:val="99"/>
    <w:rsid w:val="00F23F75"/>
    <w:rPr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2ArialNarrow">
    <w:name w:val="Основной текст (2) + Arial Narrow"/>
    <w:aliases w:val="8 pt,Полужирный"/>
    <w:basedOn w:val="23"/>
    <w:uiPriority w:val="99"/>
    <w:rsid w:val="00F23F75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lang w:val="ru-RU" w:eastAsia="ru-RU"/>
    </w:rPr>
  </w:style>
  <w:style w:type="paragraph" w:styleId="af2">
    <w:name w:val="No Spacing"/>
    <w:uiPriority w:val="99"/>
    <w:qFormat/>
    <w:rsid w:val="008077BE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List Paragraph"/>
    <w:basedOn w:val="a"/>
    <w:uiPriority w:val="99"/>
    <w:qFormat/>
    <w:rsid w:val="00E00057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locked/>
    <w:rsid w:val="00B90225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90225"/>
    <w:pPr>
      <w:shd w:val="clear" w:color="auto" w:fill="FFFFFF"/>
      <w:spacing w:after="180" w:line="27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1766</Words>
  <Characters>13718</Characters>
  <Application>Microsoft Office Word</Application>
  <DocSecurity>0</DocSecurity>
  <Lines>114</Lines>
  <Paragraphs>30</Paragraphs>
  <ScaleCrop>false</ScaleCrop>
  <Company>Home</Company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ильшат</cp:lastModifiedBy>
  <cp:revision>10</cp:revision>
  <cp:lastPrinted>2018-10-22T15:50:00Z</cp:lastPrinted>
  <dcterms:created xsi:type="dcterms:W3CDTF">2018-10-14T19:07:00Z</dcterms:created>
  <dcterms:modified xsi:type="dcterms:W3CDTF">2020-03-13T06:15:00Z</dcterms:modified>
</cp:coreProperties>
</file>